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67" w:rsidRPr="002C7F91" w:rsidRDefault="00EB3167" w:rsidP="00EB3167">
      <w:pPr>
        <w:spacing w:line="600" w:lineRule="exact"/>
        <w:jc w:val="center"/>
        <w:rPr>
          <w:rFonts w:ascii="方正小标宋简体" w:eastAsia="方正小标宋简体" w:hAnsi="黑体" w:hint="eastAsia"/>
          <w:sz w:val="36"/>
          <w:szCs w:val="36"/>
        </w:rPr>
      </w:pPr>
      <w:bookmarkStart w:id="0" w:name="_GoBack"/>
      <w:bookmarkEnd w:id="0"/>
      <w:r w:rsidRPr="002C7F91">
        <w:rPr>
          <w:rFonts w:ascii="方正小标宋简体" w:eastAsia="方正小标宋简体" w:hAnsi="黑体" w:hint="eastAsia"/>
          <w:sz w:val="36"/>
          <w:szCs w:val="36"/>
        </w:rPr>
        <w:t>长汀县2017年农村卫生长效保洁机制项目绩效评价报告</w:t>
      </w:r>
    </w:p>
    <w:p w:rsidR="00EB3167" w:rsidRDefault="00EB3167" w:rsidP="00EB3167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EB3167" w:rsidRPr="002C7F91" w:rsidRDefault="00EB3167" w:rsidP="00EB3167">
      <w:pPr>
        <w:spacing w:line="600" w:lineRule="exact"/>
        <w:rPr>
          <w:rFonts w:ascii="仿宋_GB2312" w:eastAsia="仿宋_GB2312" w:hAnsi="黑体" w:hint="eastAsia"/>
          <w:sz w:val="32"/>
          <w:szCs w:val="32"/>
        </w:rPr>
      </w:pPr>
      <w:r w:rsidRPr="002C7F91">
        <w:rPr>
          <w:rFonts w:ascii="仿宋_GB2312" w:eastAsia="仿宋_GB2312" w:hAnsi="黑体" w:hint="eastAsia"/>
          <w:sz w:val="32"/>
          <w:szCs w:val="32"/>
        </w:rPr>
        <w:t>一、项目概况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1、项目单位基本情况</w:t>
      </w:r>
    </w:p>
    <w:p w:rsidR="00EB3167" w:rsidRPr="002C7F91" w:rsidRDefault="00EB3167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我县是中国历史文化名城、世界客家首府、红军故乡，全县</w:t>
      </w:r>
      <w:proofErr w:type="gramStart"/>
      <w:r w:rsidRPr="002C7F91">
        <w:rPr>
          <w:rFonts w:ascii="仿宋_GB2312" w:eastAsia="仿宋_GB2312" w:hAnsi="仿宋" w:hint="eastAsia"/>
          <w:sz w:val="32"/>
          <w:szCs w:val="32"/>
        </w:rPr>
        <w:t>辖</w:t>
      </w:r>
      <w:proofErr w:type="gramEnd"/>
      <w:r w:rsidRPr="002C7F91">
        <w:rPr>
          <w:rFonts w:ascii="仿宋_GB2312" w:eastAsia="仿宋_GB2312" w:hAnsi="仿宋" w:hint="eastAsia"/>
          <w:sz w:val="32"/>
          <w:szCs w:val="32"/>
        </w:rPr>
        <w:t>汀州镇、大同镇、河田镇、</w:t>
      </w:r>
      <w:proofErr w:type="gramStart"/>
      <w:r w:rsidRPr="002C7F91">
        <w:rPr>
          <w:rFonts w:ascii="仿宋_GB2312" w:eastAsia="仿宋_GB2312" w:hAnsi="仿宋" w:hint="eastAsia"/>
          <w:sz w:val="32"/>
          <w:szCs w:val="32"/>
        </w:rPr>
        <w:t>策武镇</w:t>
      </w:r>
      <w:proofErr w:type="gramEnd"/>
      <w:r w:rsidRPr="002C7F91">
        <w:rPr>
          <w:rFonts w:ascii="仿宋_GB2312" w:eastAsia="仿宋_GB2312" w:hAnsi="仿宋" w:hint="eastAsia"/>
          <w:sz w:val="32"/>
          <w:szCs w:val="32"/>
        </w:rPr>
        <w:t>、馆前镇、古城镇等13个镇5个乡，共有290个行政村，9个社区居委会，总人口54.5万人。林地面积17.87万公顷，森林覆盖率达74%。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2、项目基本情况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项目情况及涉及范围。为认真贯彻落实全国、全省</w:t>
      </w:r>
      <w:proofErr w:type="gramStart"/>
      <w:r w:rsidR="00EB3167" w:rsidRPr="002C7F91">
        <w:rPr>
          <w:rFonts w:ascii="仿宋_GB2312" w:eastAsia="仿宋_GB2312" w:hAnsi="仿宋" w:hint="eastAsia"/>
          <w:sz w:val="32"/>
          <w:szCs w:val="32"/>
        </w:rPr>
        <w:t>屡农村</w:t>
      </w:r>
      <w:proofErr w:type="gramEnd"/>
      <w:r w:rsidR="00EB3167" w:rsidRPr="002C7F91">
        <w:rPr>
          <w:rFonts w:ascii="仿宋_GB2312" w:eastAsia="仿宋_GB2312" w:hAnsi="仿宋" w:hint="eastAsia"/>
          <w:sz w:val="32"/>
          <w:szCs w:val="32"/>
        </w:rPr>
        <w:t>垃圾治理视频会议精神，从2015年起，我县开展农村生活垃圾治理三年提升专项行动，力争通过三年努力，我县所有乡镇和90%以上村庄的生活垃圾得到有效处理。全县有286个行政村建立了专职保洁员制度</w:t>
      </w: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我县共有299个行政村、9个社区居委会,其中大同有4个城区规划区内村纳入城区统一管理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，按要求配备了991名专职保洁员。</w:t>
      </w:r>
    </w:p>
    <w:p w:rsidR="00EB3167" w:rsidRPr="002C7F91" w:rsidRDefault="00840A06" w:rsidP="00EB3167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2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项目总体目标。充分立足现有基础，从解决最迫切、最基本的环境问题入手，开展农村生活垃圾治理专项行动，把环境卫生打扫清楚，积极探索农村环境卫生整治、巡查、管理、激励等长效保洁机制，逐步解决农村“脏、乱、差”问题，努力提高群众的环保意识，形成人人关注、人人参与家园清洁行动的良好氛围。</w:t>
      </w:r>
    </w:p>
    <w:p w:rsidR="00EB3167" w:rsidRPr="002C7F91" w:rsidRDefault="00EB3167" w:rsidP="00EB3167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2C7F91">
        <w:rPr>
          <w:rFonts w:ascii="仿宋_GB2312" w:eastAsia="仿宋_GB2312" w:hAnsi="黑体" w:hint="eastAsia"/>
          <w:sz w:val="32"/>
          <w:szCs w:val="32"/>
        </w:rPr>
        <w:lastRenderedPageBreak/>
        <w:t>二、项目实施基本情况</w:t>
      </w:r>
    </w:p>
    <w:p w:rsidR="00EB3167" w:rsidRPr="002C7F91" w:rsidRDefault="00EB3167" w:rsidP="00EB3167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1、项目组织管理情况。</w:t>
      </w:r>
      <w:r w:rsidRPr="002C7F91">
        <w:rPr>
          <w:rFonts w:ascii="仿宋_GB2312" w:eastAsia="仿宋_GB2312" w:hAnsi="仿宋" w:hint="eastAsia"/>
          <w:sz w:val="32"/>
          <w:szCs w:val="32"/>
        </w:rPr>
        <w:t>根据工作要求，我县成立了县政府环境综合整治领导小组，由县长任组长。一是各乡镇要成立相应的组织机构，要有办公室场所和工作经费，乡镇党委，政府一把手为第一责任人。要真心切实负起责任，明确专门人员抓好工作落实。二是按联挂帮建挂钩的县领导部门落实挂钩</w:t>
      </w:r>
      <w:proofErr w:type="gramStart"/>
      <w:r w:rsidRPr="002C7F91">
        <w:rPr>
          <w:rFonts w:ascii="仿宋_GB2312" w:eastAsia="仿宋_GB2312" w:hAnsi="仿宋" w:hint="eastAsia"/>
          <w:sz w:val="32"/>
          <w:szCs w:val="32"/>
        </w:rPr>
        <w:t>联系整治</w:t>
      </w:r>
      <w:proofErr w:type="gramEnd"/>
      <w:r w:rsidRPr="002C7F91">
        <w:rPr>
          <w:rFonts w:ascii="仿宋_GB2312" w:eastAsia="仿宋_GB2312" w:hAnsi="仿宋" w:hint="eastAsia"/>
          <w:sz w:val="32"/>
          <w:szCs w:val="32"/>
        </w:rPr>
        <w:t>工作制度，每个乡镇由一个县领导挂钩，每个重点村由一个县直部门负责挂钩。三是落实整治工作包村包片责任制，乡村整治工作划片责任，明确的落实到人，落实到每个整治目标管理。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2、项目财务管理状况。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项目总投入情况。2017年，</w:t>
      </w:r>
      <w:r w:rsidR="00FC5371" w:rsidRPr="002C7F91">
        <w:rPr>
          <w:rFonts w:ascii="仿宋_GB2312" w:eastAsia="仿宋_GB2312" w:hAnsi="仿宋" w:hint="eastAsia"/>
          <w:sz w:val="32"/>
          <w:szCs w:val="32"/>
        </w:rPr>
        <w:t>县级财政拨付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农村专职保洁员补助资金</w:t>
      </w:r>
      <w:r w:rsidR="00FC5371" w:rsidRPr="002C7F91">
        <w:rPr>
          <w:rFonts w:ascii="仿宋_GB2312" w:eastAsia="仿宋_GB2312" w:hAnsi="仿宋" w:hint="eastAsia"/>
          <w:sz w:val="32"/>
          <w:szCs w:val="32"/>
        </w:rPr>
        <w:t>163.515万元</w:t>
      </w:r>
      <w:r w:rsidR="00426DEC" w:rsidRPr="002C7F91">
        <w:rPr>
          <w:rFonts w:ascii="仿宋_GB2312" w:eastAsia="仿宋_GB2312" w:hAnsi="仿宋" w:hint="eastAsia"/>
          <w:sz w:val="32"/>
          <w:szCs w:val="32"/>
        </w:rPr>
        <w:t>，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资金已全部到位。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2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项目的实际支出情况。各村依据实际情况，按月足额发放保洁员工资。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3、资金使用合法性、合</w:t>
      </w:r>
      <w:proofErr w:type="gramStart"/>
      <w:r w:rsidRPr="002C7F91">
        <w:rPr>
          <w:rFonts w:ascii="仿宋_GB2312" w:eastAsia="仿宋_GB2312" w:hAnsi="仿宋" w:hint="eastAsia"/>
          <w:b/>
          <w:sz w:val="32"/>
          <w:szCs w:val="32"/>
        </w:rPr>
        <w:t>规</w:t>
      </w:r>
      <w:proofErr w:type="gramEnd"/>
      <w:r w:rsidRPr="002C7F91">
        <w:rPr>
          <w:rFonts w:ascii="仿宋_GB2312" w:eastAsia="仿宋_GB2312" w:hAnsi="仿宋" w:hint="eastAsia"/>
          <w:b/>
          <w:sz w:val="32"/>
          <w:szCs w:val="32"/>
        </w:rPr>
        <w:t>性。</w:t>
      </w:r>
      <w:r w:rsidRPr="002C7F91">
        <w:rPr>
          <w:rFonts w:ascii="仿宋_GB2312" w:eastAsia="仿宋_GB2312" w:hAnsi="仿宋" w:hint="eastAsia"/>
          <w:sz w:val="32"/>
          <w:szCs w:val="32"/>
        </w:rPr>
        <w:t>为扎实推进长汀县农村环境治理工作，规范项目和资金管理, 提高资金使用效益，根据上级有关项目管理规定，结合本县实际情况制定了《长汀县专职保洁员考评及资金管理暂行办法》。1、严格资金的拨付，做到专款专用：资金由县财政局统一拨付各乡镇财政所，再由乡镇财政所按文件要求及时拨付到各村。2、检查与监督。县财政局、县住建局、审计局组织人员对下拨乡镇的专项资金进行检查，发现问题及时整改。</w:t>
      </w:r>
    </w:p>
    <w:p w:rsidR="00EB3167" w:rsidRPr="002C7F91" w:rsidRDefault="00EB3167" w:rsidP="00EB3167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2C7F91">
        <w:rPr>
          <w:rFonts w:ascii="仿宋_GB2312" w:eastAsia="仿宋_GB2312" w:hAnsi="黑体" w:hint="eastAsia"/>
          <w:sz w:val="32"/>
          <w:szCs w:val="32"/>
        </w:rPr>
        <w:lastRenderedPageBreak/>
        <w:t>三、项目绩效分析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1、项目绩效评价工作开展情况。</w:t>
      </w:r>
      <w:r w:rsidRPr="002C7F91">
        <w:rPr>
          <w:rFonts w:ascii="仿宋_GB2312" w:eastAsia="仿宋_GB2312" w:hAnsi="仿宋" w:hint="eastAsia"/>
          <w:sz w:val="32"/>
          <w:szCs w:val="32"/>
        </w:rPr>
        <w:t>根据实施方案，县委成立了长汀县城乡环境综合整治和“两违”专项整治督查工作组</w:t>
      </w:r>
      <w:r w:rsidR="00840A06" w:rsidRPr="002C7F91">
        <w:rPr>
          <w:rFonts w:ascii="仿宋_GB2312" w:eastAsia="仿宋_GB2312" w:hAnsi="仿宋" w:hint="eastAsia"/>
          <w:sz w:val="32"/>
          <w:szCs w:val="32"/>
        </w:rPr>
        <w:t>(</w:t>
      </w:r>
      <w:proofErr w:type="gramStart"/>
      <w:r w:rsidRPr="002C7F91">
        <w:rPr>
          <w:rFonts w:ascii="仿宋_GB2312" w:eastAsia="仿宋_GB2312" w:hAnsi="仿宋" w:hint="eastAsia"/>
          <w:sz w:val="32"/>
          <w:szCs w:val="32"/>
        </w:rPr>
        <w:t>汀</w:t>
      </w:r>
      <w:proofErr w:type="gramEnd"/>
      <w:r w:rsidRPr="002C7F91">
        <w:rPr>
          <w:rFonts w:ascii="仿宋_GB2312" w:eastAsia="仿宋_GB2312" w:hAnsi="仿宋" w:hint="eastAsia"/>
          <w:sz w:val="32"/>
          <w:szCs w:val="32"/>
        </w:rPr>
        <w:t>委办</w:t>
      </w:r>
      <w:r w:rsidR="00840A06" w:rsidRPr="002C7F91">
        <w:rPr>
          <w:rFonts w:ascii="仿宋_GB2312" w:eastAsia="仿宋_GB2312" w:hAnsi="仿宋" w:hint="eastAsia"/>
          <w:sz w:val="32"/>
          <w:szCs w:val="32"/>
        </w:rPr>
        <w:t>[</w:t>
      </w:r>
      <w:r w:rsidRPr="002C7F91">
        <w:rPr>
          <w:rFonts w:ascii="仿宋_GB2312" w:eastAsia="仿宋_GB2312" w:hAnsi="仿宋" w:hint="eastAsia"/>
          <w:sz w:val="32"/>
          <w:szCs w:val="32"/>
        </w:rPr>
        <w:t>2014</w:t>
      </w:r>
      <w:r w:rsidR="00840A06" w:rsidRPr="002C7F91">
        <w:rPr>
          <w:rFonts w:ascii="仿宋_GB2312" w:eastAsia="仿宋_GB2312" w:hAnsi="仿宋" w:hint="eastAsia"/>
          <w:sz w:val="32"/>
          <w:szCs w:val="32"/>
        </w:rPr>
        <w:t>]</w:t>
      </w:r>
      <w:r w:rsidRPr="002C7F91">
        <w:rPr>
          <w:rFonts w:ascii="仿宋_GB2312" w:eastAsia="仿宋_GB2312" w:hAnsi="仿宋" w:hint="eastAsia"/>
          <w:sz w:val="32"/>
          <w:szCs w:val="32"/>
        </w:rPr>
        <w:t>38号</w:t>
      </w:r>
      <w:r w:rsidR="00840A06" w:rsidRPr="002C7F91">
        <w:rPr>
          <w:rFonts w:ascii="仿宋_GB2312" w:eastAsia="仿宋_GB2312" w:hAnsi="仿宋" w:hint="eastAsia"/>
          <w:sz w:val="32"/>
          <w:szCs w:val="32"/>
        </w:rPr>
        <w:t>)</w:t>
      </w:r>
      <w:r w:rsidRPr="002C7F91">
        <w:rPr>
          <w:rFonts w:ascii="仿宋_GB2312" w:eastAsia="仿宋_GB2312" w:hAnsi="仿宋" w:hint="eastAsia"/>
          <w:sz w:val="32"/>
          <w:szCs w:val="32"/>
        </w:rPr>
        <w:t>，专门督查我县城乡环境综合治理工作。平时进行定期和不定期的检查、督查，在组织领导、设施设备建设、村庄</w:t>
      </w:r>
      <w:r w:rsidR="00840A06" w:rsidRPr="002C7F91">
        <w:rPr>
          <w:rFonts w:ascii="仿宋_GB2312" w:eastAsia="仿宋_GB2312" w:hAnsi="仿宋" w:hint="eastAsia"/>
          <w:sz w:val="32"/>
          <w:szCs w:val="32"/>
        </w:rPr>
        <w:t>(</w:t>
      </w:r>
      <w:r w:rsidRPr="002C7F91">
        <w:rPr>
          <w:rFonts w:ascii="仿宋_GB2312" w:eastAsia="仿宋_GB2312" w:hAnsi="仿宋" w:hint="eastAsia"/>
          <w:sz w:val="32"/>
          <w:szCs w:val="32"/>
        </w:rPr>
        <w:t>社区</w:t>
      </w:r>
      <w:r w:rsidR="00840A06" w:rsidRPr="002C7F91">
        <w:rPr>
          <w:rFonts w:ascii="仿宋_GB2312" w:eastAsia="仿宋_GB2312" w:hAnsi="仿宋" w:hint="eastAsia"/>
          <w:sz w:val="32"/>
          <w:szCs w:val="32"/>
        </w:rPr>
        <w:t>)</w:t>
      </w:r>
      <w:r w:rsidRPr="002C7F91">
        <w:rPr>
          <w:rFonts w:ascii="仿宋_GB2312" w:eastAsia="仿宋_GB2312" w:hAnsi="仿宋" w:hint="eastAsia"/>
          <w:sz w:val="32"/>
          <w:szCs w:val="32"/>
        </w:rPr>
        <w:t>环境整治、宣传总结、创新机制等方面对城乡环境综合整治工作开展情况进行评价。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2、项目绩效目标完成情况。</w:t>
      </w:r>
      <w:r w:rsidRPr="002C7F91">
        <w:rPr>
          <w:rFonts w:ascii="仿宋_GB2312" w:eastAsia="仿宋_GB2312" w:hAnsi="仿宋" w:hint="eastAsia"/>
          <w:sz w:val="32"/>
          <w:szCs w:val="32"/>
        </w:rPr>
        <w:t>全县286个村全部合格。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3、项目绩效分析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项目实施事件与计划差异时间的差异情况。按照我县农村生活垃圾治理三年提升专项行动的计划，我县对各村进行定期与不定期的检查、督查，农村的垃圾治理在计划时间内都按要求实施并取得预期效果。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2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成本控制率。按年初计划核算下拨，各村依据各自实际情况自行增加投入资金不等。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3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资金到位率。资金到位率100%。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4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到位及时率。按计划下拨相关资金，到位及时率100%。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5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资金使用率。依据《长汀县专职保洁员考评及资金管理暂行办法》，严格规范资金支出。各村依据各自实际情况自行增加投入资金不等，资金使用率100%。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6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目标合理性。为认真贯彻全国、全省</w:t>
      </w:r>
      <w:proofErr w:type="gramStart"/>
      <w:r w:rsidR="00EB3167" w:rsidRPr="002C7F91">
        <w:rPr>
          <w:rFonts w:ascii="仿宋_GB2312" w:eastAsia="仿宋_GB2312" w:hAnsi="仿宋" w:hint="eastAsia"/>
          <w:sz w:val="32"/>
          <w:szCs w:val="32"/>
        </w:rPr>
        <w:t>屡农村</w:t>
      </w:r>
      <w:proofErr w:type="gramEnd"/>
      <w:r w:rsidR="00EB3167" w:rsidRPr="002C7F91">
        <w:rPr>
          <w:rFonts w:ascii="仿宋_GB2312" w:eastAsia="仿宋_GB2312" w:hAnsi="仿宋" w:hint="eastAsia"/>
          <w:sz w:val="32"/>
          <w:szCs w:val="32"/>
        </w:rPr>
        <w:t>垃圾治理视频会议精神。全面落实《长汀县人民政府关于建立行政村专职队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lastRenderedPageBreak/>
        <w:t>伍实现农村环境卫生长效机制实施方案》。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7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目标完成率。目标286个村，完成286个村。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8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管理制度保障。建立了《长汀县专职保洁员考评及资金管理暂行办法》</w:t>
      </w: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proofErr w:type="gramStart"/>
      <w:r w:rsidR="00EB3167" w:rsidRPr="002C7F91">
        <w:rPr>
          <w:rFonts w:ascii="仿宋_GB2312" w:eastAsia="仿宋_GB2312" w:hAnsi="仿宋" w:hint="eastAsia"/>
          <w:sz w:val="32"/>
          <w:szCs w:val="32"/>
        </w:rPr>
        <w:t>汀</w:t>
      </w:r>
      <w:proofErr w:type="gramEnd"/>
      <w:r w:rsidR="00EB3167" w:rsidRPr="002C7F91">
        <w:rPr>
          <w:rFonts w:ascii="仿宋_GB2312" w:eastAsia="仿宋_GB2312" w:hAnsi="仿宋" w:hint="eastAsia"/>
          <w:sz w:val="32"/>
          <w:szCs w:val="32"/>
        </w:rPr>
        <w:t>政办[2010]110号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9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资金使用合</w:t>
      </w:r>
      <w:proofErr w:type="gramStart"/>
      <w:r w:rsidR="00EB3167" w:rsidRPr="002C7F91">
        <w:rPr>
          <w:rFonts w:ascii="仿宋_GB2312" w:eastAsia="仿宋_GB2312" w:hAnsi="仿宋" w:hint="eastAsia"/>
          <w:sz w:val="32"/>
          <w:szCs w:val="32"/>
        </w:rPr>
        <w:t>规</w:t>
      </w:r>
      <w:proofErr w:type="gramEnd"/>
      <w:r w:rsidR="00EB3167" w:rsidRPr="002C7F91">
        <w:rPr>
          <w:rFonts w:ascii="仿宋_GB2312" w:eastAsia="仿宋_GB2312" w:hAnsi="仿宋" w:hint="eastAsia"/>
          <w:sz w:val="32"/>
          <w:szCs w:val="32"/>
        </w:rPr>
        <w:t xml:space="preserve">性。依据《长汀县专职保洁员考评及资金管理暂行办法》，严格规范资金支出。 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10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固定资产专人管理情况。各乡镇垃圾清扫车等固定资产均有专人管理。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11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固定资产利用率。各乡镇垃圾清扫车等固定资产均由保洁员保管利用。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12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财务制度健全性。依据《长汀县专职保洁员考评及资金管理暂行办法》，严格规范资金支出。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13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项目资金安全性。根据工作要求，各乡镇做到专款专用。</w:t>
      </w:r>
    </w:p>
    <w:p w:rsidR="00EB3167" w:rsidRPr="002C7F91" w:rsidRDefault="00EB3167" w:rsidP="00EB3167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2C7F91">
        <w:rPr>
          <w:rFonts w:ascii="仿宋_GB2312" w:eastAsia="仿宋_GB2312" w:hAnsi="黑体" w:hint="eastAsia"/>
          <w:sz w:val="32"/>
          <w:szCs w:val="32"/>
        </w:rPr>
        <w:t>四、项目存在的问题和改进措施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t>1、项目存在的问题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长汀县共有行政村299个，自然村数量众多。目前卫生</w:t>
      </w:r>
      <w:proofErr w:type="gramStart"/>
      <w:r w:rsidR="00EB3167" w:rsidRPr="002C7F91">
        <w:rPr>
          <w:rFonts w:ascii="仿宋_GB2312" w:eastAsia="仿宋_GB2312" w:hAnsi="仿宋" w:hint="eastAsia"/>
          <w:sz w:val="32"/>
          <w:szCs w:val="32"/>
        </w:rPr>
        <w:t>整治按</w:t>
      </w:r>
      <w:proofErr w:type="gramEnd"/>
      <w:r w:rsidR="00EB3167" w:rsidRPr="002C7F91">
        <w:rPr>
          <w:rFonts w:ascii="仿宋_GB2312" w:eastAsia="仿宋_GB2312" w:hAnsi="仿宋" w:hint="eastAsia"/>
          <w:sz w:val="32"/>
          <w:szCs w:val="32"/>
        </w:rPr>
        <w:t>每500村民配一个专职保洁员，难以达到全面改善农村环境卫生的效果。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2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没有强有力的软环境建设，没有对村民的卫生习惯进行教育和引导，部</w:t>
      </w:r>
      <w:proofErr w:type="gramStart"/>
      <w:r w:rsidR="00EB3167" w:rsidRPr="002C7F91">
        <w:rPr>
          <w:rFonts w:ascii="仿宋_GB2312" w:eastAsia="仿宋_GB2312" w:hAnsi="仿宋" w:hint="eastAsia"/>
          <w:sz w:val="32"/>
          <w:szCs w:val="32"/>
        </w:rPr>
        <w:t>份村民</w:t>
      </w:r>
      <w:proofErr w:type="gramEnd"/>
      <w:r w:rsidR="00EB3167" w:rsidRPr="002C7F91">
        <w:rPr>
          <w:rFonts w:ascii="仿宋_GB2312" w:eastAsia="仿宋_GB2312" w:hAnsi="仿宋" w:hint="eastAsia"/>
          <w:sz w:val="32"/>
          <w:szCs w:val="32"/>
        </w:rPr>
        <w:t xml:space="preserve">卫生意识不强，社会增值效益带动不明显。 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3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产业发展后劲小，自体造血能力差。不能摆脱上级财政的补助依赖。</w:t>
      </w:r>
    </w:p>
    <w:p w:rsidR="00EB3167" w:rsidRPr="002C7F91" w:rsidRDefault="00EB3167" w:rsidP="00EB3167">
      <w:pPr>
        <w:spacing w:line="60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 w:rsidRPr="002C7F91">
        <w:rPr>
          <w:rFonts w:ascii="仿宋_GB2312" w:eastAsia="仿宋_GB2312" w:hAnsi="仿宋" w:hint="eastAsia"/>
          <w:b/>
          <w:sz w:val="32"/>
          <w:szCs w:val="32"/>
        </w:rPr>
        <w:lastRenderedPageBreak/>
        <w:t>2、项目改进措施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1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加大政府对乡村卫生整治的投入，扩大宣传，使人民深切实在地感受到农村卫生整治带来的好处，自觉主动地投入到卫生治理活动中来。</w:t>
      </w:r>
    </w:p>
    <w:p w:rsidR="00EB3167" w:rsidRPr="002C7F91" w:rsidRDefault="00840A06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(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2</w:t>
      </w:r>
      <w:r w:rsidRPr="002C7F91">
        <w:rPr>
          <w:rFonts w:ascii="仿宋_GB2312" w:eastAsia="仿宋_GB2312" w:hAnsi="仿宋" w:hint="eastAsia"/>
          <w:sz w:val="32"/>
          <w:szCs w:val="32"/>
        </w:rPr>
        <w:t>)</w:t>
      </w:r>
      <w:r w:rsidR="00EB3167" w:rsidRPr="002C7F91">
        <w:rPr>
          <w:rFonts w:ascii="仿宋_GB2312" w:eastAsia="仿宋_GB2312" w:hAnsi="仿宋" w:hint="eastAsia"/>
          <w:sz w:val="32"/>
          <w:szCs w:val="32"/>
        </w:rPr>
        <w:t>政府产业部门介入，为乡村发展出谋划策，建立产业支撑。</w:t>
      </w:r>
    </w:p>
    <w:p w:rsidR="00EB3167" w:rsidRPr="002C7F91" w:rsidRDefault="00EB3167" w:rsidP="00EB3167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2C7F91">
        <w:rPr>
          <w:rFonts w:ascii="仿宋_GB2312" w:eastAsia="仿宋_GB2312" w:hAnsi="黑体" w:hint="eastAsia"/>
          <w:sz w:val="32"/>
          <w:szCs w:val="32"/>
        </w:rPr>
        <w:t>五、下一步改进工作的意见和建议</w:t>
      </w:r>
    </w:p>
    <w:p w:rsidR="00EB3167" w:rsidRPr="002C7F91" w:rsidRDefault="00EB3167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1、建议上级增加对农村环境卫生整治的投入，采用PPP模式，实现城乡垃圾一体化，不断加强对农村环境卫生整治工作的指导力度。</w:t>
      </w:r>
    </w:p>
    <w:p w:rsidR="00EB3167" w:rsidRPr="002C7F91" w:rsidRDefault="00EB3167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2、加强农村卫生知识的宣传和对村民的卫生教育引导，养成良好的卫生习惯意识 ，实行垃圾分类；</w:t>
      </w:r>
    </w:p>
    <w:p w:rsidR="00EB3167" w:rsidRPr="002C7F91" w:rsidRDefault="00EB3167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C7F91">
        <w:rPr>
          <w:rFonts w:ascii="仿宋_GB2312" w:eastAsia="仿宋_GB2312" w:hAnsi="仿宋" w:hint="eastAsia"/>
          <w:sz w:val="32"/>
          <w:szCs w:val="32"/>
        </w:rPr>
        <w:t>3、加强产业发展，增加农村的造血功能，摆脱上级财政补助的依赖，使农村的环境卫生整治工作进入到良性循环。</w:t>
      </w:r>
    </w:p>
    <w:p w:rsidR="00A571B2" w:rsidRPr="002C7F91" w:rsidRDefault="00A571B2" w:rsidP="00EB3167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A571B2" w:rsidRPr="002C7F91" w:rsidRDefault="0000187A" w:rsidP="0000187A">
      <w:pPr>
        <w:rPr>
          <w:rFonts w:ascii="仿宋_GB2312" w:eastAsia="仿宋_GB2312" w:hAnsi="Times New Roman" w:cs="Times New Roman" w:hint="eastAsia"/>
          <w:sz w:val="32"/>
          <w:szCs w:val="32"/>
        </w:rPr>
      </w:pPr>
      <w:r w:rsidRPr="002C7F91"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</w:t>
      </w:r>
      <w:r w:rsidR="00A571B2" w:rsidRPr="002C7F91">
        <w:rPr>
          <w:rFonts w:ascii="仿宋_GB2312" w:eastAsia="仿宋_GB2312" w:hAnsi="Times New Roman" w:cs="Times New Roman" w:hint="eastAsia"/>
          <w:sz w:val="32"/>
          <w:szCs w:val="32"/>
        </w:rPr>
        <w:t>长汀县住房和城乡规划建设局</w:t>
      </w:r>
    </w:p>
    <w:p w:rsidR="00A571B2" w:rsidRPr="002C7F91" w:rsidRDefault="00A571B2" w:rsidP="00A571B2">
      <w:pPr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2C7F91"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2018 </w:t>
      </w:r>
      <w:r w:rsidRPr="002C7F91">
        <w:rPr>
          <w:rFonts w:ascii="仿宋_GB2312" w:eastAsia="仿宋_GB2312" w:hAnsi="仿宋" w:cs="Times New Roman" w:hint="eastAsia"/>
          <w:sz w:val="32"/>
          <w:szCs w:val="32"/>
        </w:rPr>
        <w:t>年</w:t>
      </w:r>
      <w:r w:rsidRPr="002C7F91">
        <w:rPr>
          <w:rFonts w:ascii="仿宋_GB2312" w:eastAsia="仿宋_GB2312" w:hAnsi="Times New Roman" w:cs="Times New Roman" w:hint="eastAsia"/>
          <w:sz w:val="32"/>
          <w:szCs w:val="32"/>
        </w:rPr>
        <w:t xml:space="preserve"> 5 </w:t>
      </w:r>
      <w:r w:rsidRPr="002C7F91">
        <w:rPr>
          <w:rFonts w:ascii="仿宋_GB2312" w:eastAsia="仿宋_GB2312" w:hAnsi="仿宋" w:cs="Times New Roman" w:hint="eastAsia"/>
          <w:sz w:val="32"/>
          <w:szCs w:val="32"/>
        </w:rPr>
        <w:t xml:space="preserve">月 </w:t>
      </w:r>
      <w:r w:rsidRPr="002C7F91">
        <w:rPr>
          <w:rFonts w:ascii="仿宋_GB2312" w:eastAsia="仿宋_GB2312" w:hAnsi="Times New Roman" w:cs="Times New Roman" w:hint="eastAsia"/>
          <w:sz w:val="32"/>
          <w:szCs w:val="32"/>
        </w:rPr>
        <w:t>18</w:t>
      </w:r>
      <w:r w:rsidRPr="002C7F91">
        <w:rPr>
          <w:rFonts w:ascii="仿宋_GB2312" w:eastAsia="仿宋_GB2312" w:hAnsi="仿宋" w:cs="Times New Roman" w:hint="eastAsia"/>
          <w:sz w:val="32"/>
          <w:szCs w:val="32"/>
        </w:rPr>
        <w:t>日</w:t>
      </w:r>
    </w:p>
    <w:p w:rsidR="000211E1" w:rsidRDefault="000211E1" w:rsidP="00713E4E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F1B02" w:rsidRDefault="000F1B02" w:rsidP="00713E4E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F1B02" w:rsidRDefault="000F1B02" w:rsidP="00713E4E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0F1B02" w:rsidRDefault="000F1B02" w:rsidP="00713E4E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sectPr w:rsidR="000F1B02" w:rsidSect="0000187A">
      <w:footerReference w:type="default" r:id="rId7"/>
      <w:pgSz w:w="11906" w:h="16838"/>
      <w:pgMar w:top="2041" w:right="1588" w:bottom="1588" w:left="1474" w:header="1134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F0A" w:rsidRDefault="00AE1F0A" w:rsidP="000211E1">
      <w:r>
        <w:separator/>
      </w:r>
    </w:p>
  </w:endnote>
  <w:endnote w:type="continuationSeparator" w:id="0">
    <w:p w:rsidR="00AE1F0A" w:rsidRDefault="00AE1F0A" w:rsidP="00021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1E1" w:rsidRDefault="00EC47D6">
    <w:pPr>
      <w:pStyle w:val="a3"/>
      <w:jc w:val="center"/>
    </w:pPr>
    <w:r w:rsidRPr="00EC47D6">
      <w:fldChar w:fldCharType="begin"/>
    </w:r>
    <w:r w:rsidR="009F062B">
      <w:instrText xml:space="preserve"> PAGE   \* MERGEFORMAT </w:instrText>
    </w:r>
    <w:r w:rsidRPr="00EC47D6">
      <w:fldChar w:fldCharType="separate"/>
    </w:r>
    <w:r w:rsidR="002C7F91" w:rsidRPr="002C7F91">
      <w:rPr>
        <w:noProof/>
        <w:lang w:val="zh-CN"/>
      </w:rPr>
      <w:t>5</w:t>
    </w:r>
    <w:r>
      <w:rPr>
        <w:lang w:val="zh-CN"/>
      </w:rPr>
      <w:fldChar w:fldCharType="end"/>
    </w:r>
  </w:p>
  <w:p w:rsidR="000211E1" w:rsidRDefault="000211E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F0A" w:rsidRDefault="00AE1F0A" w:rsidP="000211E1">
      <w:r>
        <w:separator/>
      </w:r>
    </w:p>
  </w:footnote>
  <w:footnote w:type="continuationSeparator" w:id="0">
    <w:p w:rsidR="00AE1F0A" w:rsidRDefault="00AE1F0A" w:rsidP="000211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1E1"/>
    <w:rsid w:val="0000187A"/>
    <w:rsid w:val="000211E1"/>
    <w:rsid w:val="000F1B02"/>
    <w:rsid w:val="001165C5"/>
    <w:rsid w:val="0016739B"/>
    <w:rsid w:val="001C7C25"/>
    <w:rsid w:val="002C7F91"/>
    <w:rsid w:val="00305324"/>
    <w:rsid w:val="003D6D76"/>
    <w:rsid w:val="003F1B27"/>
    <w:rsid w:val="00426DEC"/>
    <w:rsid w:val="0049528F"/>
    <w:rsid w:val="005A3E93"/>
    <w:rsid w:val="005C1546"/>
    <w:rsid w:val="00636102"/>
    <w:rsid w:val="00640178"/>
    <w:rsid w:val="00713E4E"/>
    <w:rsid w:val="007E053C"/>
    <w:rsid w:val="00840A06"/>
    <w:rsid w:val="0090213F"/>
    <w:rsid w:val="009D7DB8"/>
    <w:rsid w:val="009F062B"/>
    <w:rsid w:val="00A571B2"/>
    <w:rsid w:val="00AE1F0A"/>
    <w:rsid w:val="00C26DA5"/>
    <w:rsid w:val="00C674E8"/>
    <w:rsid w:val="00CF1D0A"/>
    <w:rsid w:val="00EA0B8D"/>
    <w:rsid w:val="00EB3167"/>
    <w:rsid w:val="00EC47D6"/>
    <w:rsid w:val="00F30F32"/>
    <w:rsid w:val="00F40B6F"/>
    <w:rsid w:val="00F81A7C"/>
    <w:rsid w:val="00F947DE"/>
    <w:rsid w:val="00FA7C26"/>
    <w:rsid w:val="00FC5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E1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21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21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unhideWhenUsed/>
    <w:rsid w:val="000211E1"/>
    <w:pPr>
      <w:ind w:firstLineChars="200" w:firstLine="420"/>
    </w:pPr>
  </w:style>
  <w:style w:type="character" w:customStyle="1" w:styleId="Char0">
    <w:name w:val="页眉 Char"/>
    <w:basedOn w:val="a0"/>
    <w:link w:val="a4"/>
    <w:rsid w:val="000211E1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211E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355</Words>
  <Characters>2028</Characters>
  <Application>Microsoft Office Word</Application>
  <DocSecurity>0</DocSecurity>
  <Lines>16</Lines>
  <Paragraphs>4</Paragraphs>
  <ScaleCrop>false</ScaleCrop>
  <Company>微软中国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附件2：参考提纲</dc:title>
  <dc:creator>Administrator</dc:creator>
  <cp:lastModifiedBy>lenovo</cp:lastModifiedBy>
  <cp:revision>20</cp:revision>
  <cp:lastPrinted>2017-12-13T08:50:00Z</cp:lastPrinted>
  <dcterms:created xsi:type="dcterms:W3CDTF">2018-03-09T00:38:00Z</dcterms:created>
  <dcterms:modified xsi:type="dcterms:W3CDTF">2018-06-19T03:49:00Z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