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1.xml"/>
  <Override ContentType="application/xml" PartName="/customXml/item2.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4 -->
  <w:body>
    <w:p w:rsidR="0047245A" w14:paraId="63F803A5" w14:textId="77777777">
      <w:pPr>
        <w:widowControl/>
        <w:spacing w:line="276" w:lineRule="auto"/>
        <w:rPr>
          <w:sz w:val="32"/>
          <w:szCs w:val="32"/>
        </w:rPr>
      </w:pPr>
    </w:p>
    <w:p w:rsidR="0047245A" w14:paraId="3CB0AA42" w14:textId="77777777">
      <w:pPr>
        <w:widowControl/>
        <w:spacing w:line="276" w:lineRule="auto"/>
        <w:rPr>
          <w:sz w:val="32"/>
          <w:szCs w:val="32"/>
        </w:rPr>
      </w:pPr>
    </w:p>
    <w:p w:rsidR="0047245A" w14:paraId="60806D3B" w14:textId="77777777">
      <w:pPr>
        <w:widowControl/>
        <w:spacing w:line="276" w:lineRule="auto"/>
        <w:jc w:val="center"/>
        <w:rPr>
          <w:rFonts w:ascii="方正小标宋简体" w:eastAsia="方正小标宋简体"/>
          <w:sz w:val="84"/>
          <w:szCs w:val="84"/>
        </w:rPr>
      </w:pPr>
    </w:p>
    <w:p w:rsidR="0047245A" w14:paraId="39EB66AC" w14:textId="77777777">
      <w:pPr>
        <w:widowControl/>
        <w:spacing w:line="276" w:lineRule="auto"/>
        <w:jc w:val="center"/>
        <w:rPr>
          <w:rFonts w:ascii="方正小标宋简体" w:eastAsia="方正小标宋简体"/>
          <w:sz w:val="84"/>
          <w:szCs w:val="84"/>
        </w:rPr>
      </w:pPr>
    </w:p>
    <w:p w:rsidR="0047245A" w14:paraId="16CEA017" w14:textId="77777777">
      <w:pPr>
        <w:widowControl/>
        <w:spacing w:line="276" w:lineRule="auto"/>
        <w:jc w:val="center"/>
        <w:rPr>
          <w:rFonts w:ascii="方正小标宋简体" w:eastAsia="方正小标宋简体"/>
          <w:sz w:val="84"/>
          <w:szCs w:val="84"/>
        </w:rPr>
      </w:pPr>
      <w:r>
        <w:rPr>
          <w:rFonts w:ascii="Times New Roman" w:eastAsia="Times New Roman" w:hAnsi="Times New Roman" w:cs="Times New Roman"/>
          <w:sz w:val="84"/>
        </w:rPr>
        <w:t>2025</w:t>
      </w:r>
      <w:r>
        <w:rPr>
          <w:rFonts w:ascii="方正小标宋简体" w:eastAsia="方正小标宋简体" w:hAnsi="方正小标宋简体" w:cs="方正小标宋简体"/>
          <w:sz w:val="84"/>
        </w:rPr>
        <w:t>年度</w:t>
      </w:r>
    </w:p>
    <w:p w:rsidR="0047245A" w14:paraId="0FE05066" w14:textId="77777777">
      <w:pPr>
        <w:widowControl/>
        <w:spacing w:line="276" w:lineRule="auto"/>
        <w:jc w:val="center"/>
        <w:rPr>
          <w:rFonts w:ascii="方正小标宋简体" w:eastAsia="方正小标宋简体"/>
          <w:sz w:val="84"/>
          <w:szCs w:val="84"/>
        </w:rPr>
      </w:pPr>
      <w:r>
        <w:rPr>
          <w:rFonts w:ascii="方正小标宋简体" w:eastAsia="方正小标宋简体" w:hint="eastAsia"/>
          <w:sz w:val="84"/>
          <w:szCs w:val="84"/>
        </w:rPr>
        <w:t>长汀县濯田镇人民政府</w:t>
      </w:r>
    </w:p>
    <w:p w:rsidR="0047245A" w14:paraId="2B791BD1" w14:textId="77777777">
      <w:pPr>
        <w:widowControl/>
        <w:spacing w:line="276" w:lineRule="auto"/>
        <w:jc w:val="center"/>
        <w:rPr>
          <w:rFonts w:ascii="方正小标宋简体" w:eastAsia="方正小标宋简体"/>
          <w:sz w:val="84"/>
          <w:szCs w:val="84"/>
        </w:rPr>
      </w:pPr>
      <w:r>
        <w:rPr>
          <w:rFonts w:ascii="方正小标宋简体" w:eastAsia="方正小标宋简体" w:hint="eastAsia"/>
          <w:sz w:val="84"/>
          <w:szCs w:val="84"/>
        </w:rPr>
        <w:t>部门预算</w:t>
      </w:r>
    </w:p>
    <w:p w:rsidR="0047245A" w14:paraId="602CF4B2" w14:textId="77777777">
      <w:pPr>
        <w:widowControl/>
        <w:spacing w:line="276" w:lineRule="auto"/>
        <w:rPr>
          <w:rFonts w:ascii="方正小标宋简体" w:eastAsia="方正小标宋简体"/>
          <w:sz w:val="84"/>
          <w:szCs w:val="84"/>
        </w:rPr>
      </w:pPr>
    </w:p>
    <w:p w:rsidR="0047245A" w14:paraId="37B42D5A" w14:textId="77777777">
      <w:pPr>
        <w:autoSpaceDE w:val="0"/>
        <w:autoSpaceDN w:val="0"/>
        <w:jc w:val="center"/>
        <w:rPr>
          <w:rFonts w:asciiTheme="majorEastAsia" w:eastAsiaTheme="majorEastAsia" w:hAnsiTheme="majorEastAsia" w:hint="eastAsia"/>
          <w:b/>
          <w:sz w:val="36"/>
        </w:rPr>
        <w:sectPr w:rsidSect="00485CB9">
          <w:headerReference w:type="even" r:id="rId6"/>
          <w:headerReference w:type="default" r:id="rId7"/>
          <w:pgSz w:w="11906" w:h="16838"/>
          <w:pgMar w:top="1440" w:right="1134" w:bottom="1440" w:left="1134" w:header="851" w:footer="992" w:gutter="0"/>
          <w:cols w:space="425"/>
          <w:docGrid w:type="lines" w:linePitch="312"/>
        </w:sectPr>
      </w:pPr>
    </w:p>
    <w:p w:rsidR="0047245A" w:rsidRPr="00AA5168" w14:paraId="163CA3A0" w14:textId="77777777">
      <w:pPr>
        <w:autoSpaceDE w:val="0"/>
        <w:autoSpaceDN w:val="0"/>
        <w:jc w:val="center"/>
        <w:rPr>
          <w:rFonts w:ascii="方正小标宋简体" w:eastAsia="方正小标宋简体" w:hAnsiTheme="majorEastAsia" w:hint="eastAsia"/>
          <w:b/>
          <w:sz w:val="44"/>
          <w:szCs w:val="44"/>
        </w:rPr>
      </w:pPr>
      <w:r w:rsidRPr="00AA5168">
        <w:rPr>
          <w:rFonts w:ascii="方正小标宋简体" w:eastAsia="方正小标宋简体" w:hAnsiTheme="majorEastAsia" w:hint="eastAsia"/>
          <w:b/>
          <w:sz w:val="44"/>
          <w:szCs w:val="44"/>
        </w:rPr>
        <w:t>目  录</w:t>
      </w:r>
    </w:p>
    <w:p w:rsidR="0047245A" w14:paraId="2F5DE101" w14:textId="77777777"/>
    <w:p w:rsidR="0047245A" w:rsidRPr="00774CED" w14:paraId="3F8DBFD3" w14:textId="77777777">
      <w:pPr>
        <w:pStyle w:val="TOC1"/>
        <w:tabs>
          <w:tab w:val="right" w:leader="dot" w:pos="8306"/>
        </w:tabs>
        <w:rPr>
          <w:rFonts w:ascii="仿宋" w:eastAsia="仿宋" w:hAnsi="仿宋" w:cs="宋体" w:hint="eastAsia"/>
          <w:b/>
          <w:bCs/>
          <w:sz w:val="36"/>
          <w:szCs w:val="36"/>
        </w:rPr>
      </w:pPr>
      <w:r w:rsidRPr="00774CED">
        <w:rPr>
          <w:rFonts w:ascii="仿宋" w:eastAsia="仿宋" w:hAnsi="仿宋" w:hint="eastAsia"/>
          <w:b/>
          <w:sz w:val="36"/>
        </w:rPr>
        <w:t xml:space="preserve">第一部分 </w:t>
      </w:r>
      <w:r w:rsidRPr="00774CED">
        <w:rPr>
          <w:rFonts w:ascii="仿宋" w:eastAsia="仿宋" w:hAnsi="仿宋" w:cs="宋体" w:hint="eastAsia"/>
          <w:kern w:val="0"/>
          <w:sz w:val="36"/>
          <w:szCs w:val="36"/>
        </w:rPr>
        <w:fldChar w:fldCharType="begin"/>
      </w:r>
      <w:r w:rsidRPr="00774CED">
        <w:rPr>
          <w:rFonts w:ascii="仿宋" w:eastAsia="仿宋" w:hAnsi="仿宋" w:cs="宋体" w:hint="eastAsia"/>
          <w:kern w:val="0"/>
          <w:sz w:val="36"/>
          <w:szCs w:val="36"/>
        </w:rPr>
        <w:instrText xml:space="preserve">TOC \o "1-3" \h \u </w:instrText>
      </w:r>
      <w:r w:rsidRPr="00774CED">
        <w:rPr>
          <w:rFonts w:ascii="仿宋" w:eastAsia="仿宋" w:hAnsi="仿宋" w:cs="宋体" w:hint="eastAsia"/>
          <w:kern w:val="0"/>
          <w:sz w:val="36"/>
          <w:szCs w:val="36"/>
        </w:rPr>
        <w:fldChar w:fldCharType="separate"/>
      </w:r>
      <w:hyperlink w:anchor="_Toc3371" w:history="1">
        <w:r w:rsidRPr="00774CED">
          <w:rPr>
            <w:rStyle w:val="TOC110"/>
            <w:rFonts w:ascii="仿宋" w:eastAsia="仿宋" w:hAnsi="仿宋" w:hint="eastAsia"/>
          </w:rPr>
          <w:t>部门概况</w:t>
        </w:r>
        <w:r w:rsidRPr="00774CED">
          <w:rPr>
            <w:rStyle w:val="TOC110"/>
            <w:rFonts w:ascii="仿宋" w:eastAsia="仿宋" w:hAnsi="仿宋" w:hint="eastAsia"/>
          </w:rPr>
          <w:tab/>
        </w:r>
        <w:r w:rsidRPr="00774CED">
          <w:rPr>
            <w:rStyle w:val="TOC110"/>
            <w:rFonts w:ascii="仿宋" w:eastAsia="仿宋" w:hAnsi="仿宋" w:hint="eastAsia"/>
          </w:rPr>
          <w:fldChar w:fldCharType="begin"/>
        </w:r>
        <w:r w:rsidRPr="00774CED">
          <w:rPr>
            <w:rStyle w:val="TOC110"/>
            <w:rFonts w:ascii="仿宋" w:eastAsia="仿宋" w:hAnsi="仿宋" w:hint="eastAsia"/>
          </w:rPr>
          <w:instrText xml:space="preserve"> PAGEREF _Toc3371 \h </w:instrText>
        </w:r>
        <w:r w:rsidRPr="00774CED">
          <w:rPr>
            <w:rStyle w:val="TOC110"/>
            <w:rFonts w:ascii="仿宋" w:eastAsia="仿宋" w:hAnsi="仿宋" w:hint="eastAsia"/>
          </w:rPr>
          <w:fldChar w:fldCharType="separate"/>
        </w:r>
        <w:r w:rsidRPr="00774CED">
          <w:rPr>
            <w:rStyle w:val="TOC110"/>
            <w:rFonts w:ascii="仿宋" w:eastAsia="仿宋" w:hAnsi="仿宋" w:hint="eastAsia"/>
          </w:rPr>
          <w:t>1</w:t>
        </w:r>
        <w:r w:rsidRPr="00774CED">
          <w:rPr>
            <w:rStyle w:val="TOC110"/>
            <w:rFonts w:ascii="仿宋" w:eastAsia="仿宋" w:hAnsi="仿宋" w:hint="eastAsia"/>
          </w:rPr>
          <w:fldChar w:fldCharType="end"/>
        </w:r>
      </w:hyperlink>
    </w:p>
    <w:p w:rsidR="0047245A" w:rsidRPr="00774CED" w:rsidP="005643E0" w14:paraId="3C04E109" w14:textId="77777777">
      <w:pPr>
        <w:pStyle w:val="TOC22"/>
        <w:rPr>
          <w:rFonts w:ascii="仿宋" w:eastAsia="仿宋" w:hAnsi="仿宋" w:hint="eastAsia"/>
        </w:rPr>
      </w:pPr>
      <w:hyperlink w:anchor="_Toc27605" w:history="1">
        <w:r w:rsidRPr="00774CED">
          <w:rPr>
            <w:rFonts w:ascii="仿宋" w:eastAsia="仿宋" w:hAnsi="仿宋" w:hint="eastAsia"/>
          </w:rPr>
          <w:t>一、</w:t>
        </w:r>
        <w:r w:rsidRPr="00774CED" w:rsidR="00AB4E70">
          <w:rPr>
            <w:rFonts w:ascii="仿宋" w:eastAsia="仿宋" w:hAnsi="仿宋" w:hint="eastAsia"/>
          </w:rPr>
          <w:t>部门</w:t>
        </w:r>
        <w:r w:rsidRPr="00774CED">
          <w:rPr>
            <w:rStyle w:val="TOC220"/>
            <w:rFonts w:ascii="仿宋" w:eastAsia="仿宋" w:hAnsi="仿宋" w:hint="eastAsia"/>
          </w:rPr>
          <w:t>主要职责</w:t>
        </w:r>
        <w:r w:rsidRPr="00774CED">
          <w:rPr>
            <w:rFonts w:ascii="仿宋" w:eastAsia="仿宋" w:hAnsi="仿宋" w:hint="eastAsia"/>
          </w:rPr>
          <w:tab/>
        </w:r>
        <w:r w:rsidRPr="00774CED">
          <w:rPr>
            <w:rFonts w:ascii="仿宋" w:eastAsia="仿宋" w:hAnsi="仿宋" w:hint="eastAsia"/>
          </w:rPr>
          <w:fldChar w:fldCharType="begin"/>
        </w:r>
        <w:r w:rsidRPr="00774CED">
          <w:rPr>
            <w:rFonts w:ascii="仿宋" w:eastAsia="仿宋" w:hAnsi="仿宋" w:hint="eastAsia"/>
          </w:rPr>
          <w:instrText xml:space="preserve"> PAGEREF _Toc27605 \h </w:instrText>
        </w:r>
        <w:r w:rsidRPr="00774CED">
          <w:rPr>
            <w:rFonts w:ascii="仿宋" w:eastAsia="仿宋" w:hAnsi="仿宋" w:hint="eastAsia"/>
          </w:rPr>
          <w:fldChar w:fldCharType="separate"/>
        </w:r>
        <w:r w:rsidRPr="00774CED">
          <w:rPr>
            <w:rFonts w:ascii="仿宋" w:eastAsia="仿宋" w:hAnsi="仿宋" w:hint="eastAsia"/>
          </w:rPr>
          <w:t>2</w:t>
        </w:r>
        <w:r w:rsidRPr="00774CED">
          <w:rPr>
            <w:rFonts w:ascii="仿宋" w:eastAsia="仿宋" w:hAnsi="仿宋" w:hint="eastAsia"/>
          </w:rPr>
          <w:fldChar w:fldCharType="end"/>
        </w:r>
      </w:hyperlink>
    </w:p>
    <w:p w:rsidR="0047245A" w:rsidRPr="00774CED" w:rsidP="005643E0" w14:paraId="2239F8E1" w14:textId="77777777">
      <w:pPr>
        <w:pStyle w:val="TOC22"/>
        <w:rPr>
          <w:rFonts w:ascii="仿宋" w:eastAsia="仿宋" w:hAnsi="仿宋" w:hint="eastAsia"/>
        </w:rPr>
      </w:pPr>
      <w:hyperlink w:anchor="_Toc24970" w:history="1">
        <w:r w:rsidRPr="00774CED">
          <w:rPr>
            <w:rFonts w:ascii="仿宋" w:eastAsia="仿宋" w:hAnsi="仿宋" w:hint="eastAsia"/>
          </w:rPr>
          <w:t>二、</w:t>
        </w:r>
        <w:r w:rsidRPr="00774CED" w:rsidR="00AB4E70">
          <w:rPr>
            <w:rFonts w:ascii="仿宋" w:eastAsia="仿宋" w:hAnsi="仿宋" w:hint="eastAsia"/>
          </w:rPr>
          <w:t>部门</w:t>
        </w:r>
        <w:r w:rsidRPr="00774CED">
          <w:rPr>
            <w:rStyle w:val="TOC220"/>
            <w:rFonts w:ascii="仿宋" w:eastAsia="仿宋" w:hAnsi="仿宋" w:hint="eastAsia"/>
          </w:rPr>
          <w:t>预算单位构成</w:t>
        </w:r>
        <w:r w:rsidRPr="00774CED">
          <w:rPr>
            <w:rFonts w:ascii="仿宋" w:eastAsia="仿宋" w:hAnsi="仿宋" w:hint="eastAsia"/>
          </w:rPr>
          <w:tab/>
        </w:r>
        <w:r w:rsidRPr="00774CED">
          <w:rPr>
            <w:rFonts w:ascii="仿宋" w:eastAsia="仿宋" w:hAnsi="仿宋" w:hint="eastAsia"/>
          </w:rPr>
          <w:fldChar w:fldCharType="begin"/>
        </w:r>
        <w:r w:rsidRPr="00774CED">
          <w:rPr>
            <w:rFonts w:ascii="仿宋" w:eastAsia="仿宋" w:hAnsi="仿宋" w:hint="eastAsia"/>
          </w:rPr>
          <w:instrText xml:space="preserve"> PAGEREF _Toc24970 \h </w:instrText>
        </w:r>
        <w:r w:rsidRPr="00774CED">
          <w:rPr>
            <w:rFonts w:ascii="仿宋" w:eastAsia="仿宋" w:hAnsi="仿宋" w:hint="eastAsia"/>
          </w:rPr>
          <w:fldChar w:fldCharType="separate"/>
        </w:r>
        <w:r w:rsidRPr="00774CED">
          <w:rPr>
            <w:rFonts w:ascii="仿宋" w:eastAsia="仿宋" w:hAnsi="仿宋" w:hint="eastAsia"/>
          </w:rPr>
          <w:t>2</w:t>
        </w:r>
        <w:r w:rsidRPr="00774CED">
          <w:rPr>
            <w:rFonts w:ascii="仿宋" w:eastAsia="仿宋" w:hAnsi="仿宋" w:hint="eastAsia"/>
          </w:rPr>
          <w:fldChar w:fldCharType="end"/>
        </w:r>
      </w:hyperlink>
    </w:p>
    <w:p w:rsidR="0047245A" w:rsidRPr="00774CED" w:rsidP="005643E0" w14:paraId="250D84B7" w14:textId="77777777">
      <w:pPr>
        <w:pStyle w:val="TOC22"/>
        <w:rPr>
          <w:rFonts w:ascii="仿宋" w:eastAsia="仿宋" w:hAnsi="仿宋" w:hint="eastAsia"/>
        </w:rPr>
      </w:pPr>
      <w:hyperlink w:anchor="_Toc13692" w:history="1">
        <w:r w:rsidRPr="00774CED">
          <w:rPr>
            <w:rFonts w:ascii="仿宋" w:eastAsia="仿宋" w:hAnsi="仿宋" w:hint="eastAsia"/>
          </w:rPr>
          <w:t>三、</w:t>
        </w:r>
        <w:r w:rsidRPr="00774CED" w:rsidR="00AB4E70">
          <w:rPr>
            <w:rFonts w:ascii="仿宋" w:eastAsia="仿宋" w:hAnsi="仿宋" w:hint="eastAsia"/>
          </w:rPr>
          <w:t>部门</w:t>
        </w:r>
        <w:r w:rsidRPr="00774CED">
          <w:rPr>
            <w:rStyle w:val="TOC220"/>
            <w:rFonts w:ascii="仿宋" w:eastAsia="仿宋" w:hAnsi="仿宋" w:hint="eastAsia"/>
          </w:rPr>
          <w:t>主要工作任务</w:t>
        </w:r>
        <w:r w:rsidRPr="00774CED">
          <w:rPr>
            <w:rFonts w:ascii="仿宋" w:eastAsia="仿宋" w:hAnsi="仿宋" w:hint="eastAsia"/>
          </w:rPr>
          <w:tab/>
        </w:r>
        <w:r w:rsidRPr="00774CED">
          <w:rPr>
            <w:rFonts w:ascii="仿宋" w:eastAsia="仿宋" w:hAnsi="仿宋" w:hint="eastAsia"/>
          </w:rPr>
          <w:fldChar w:fldCharType="begin"/>
        </w:r>
        <w:r w:rsidRPr="00774CED">
          <w:rPr>
            <w:rFonts w:ascii="仿宋" w:eastAsia="仿宋" w:hAnsi="仿宋" w:hint="eastAsia"/>
          </w:rPr>
          <w:instrText xml:space="preserve"> PAGEREF _Toc13692 \h </w:instrText>
        </w:r>
        <w:r w:rsidRPr="00774CED">
          <w:rPr>
            <w:rFonts w:ascii="仿宋" w:eastAsia="仿宋" w:hAnsi="仿宋" w:hint="eastAsia"/>
          </w:rPr>
          <w:fldChar w:fldCharType="separate"/>
        </w:r>
        <w:r w:rsidRPr="00774CED">
          <w:rPr>
            <w:rFonts w:ascii="仿宋" w:eastAsia="仿宋" w:hAnsi="仿宋" w:hint="eastAsia"/>
          </w:rPr>
          <w:t>2</w:t>
        </w:r>
        <w:r w:rsidRPr="00774CED">
          <w:rPr>
            <w:rFonts w:ascii="仿宋" w:eastAsia="仿宋" w:hAnsi="仿宋" w:hint="eastAsia"/>
          </w:rPr>
          <w:fldChar w:fldCharType="end"/>
        </w:r>
      </w:hyperlink>
    </w:p>
    <w:p w:rsidR="0047245A" w:rsidRPr="00774CED" w:rsidP="005643E0" w14:paraId="12A92412" w14:textId="25D5E39B">
      <w:pPr>
        <w:pStyle w:val="TOC11"/>
        <w:rPr>
          <w:rFonts w:ascii="仿宋" w:eastAsia="仿宋" w:hAnsi="仿宋" w:hint="eastAsia"/>
        </w:rPr>
      </w:pPr>
      <w:r w:rsidRPr="00774CED">
        <w:rPr>
          <w:rFonts w:ascii="仿宋" w:eastAsia="仿宋" w:hAnsi="仿宋" w:hint="eastAsia"/>
        </w:rPr>
        <w:t xml:space="preserve">第二部分 </w:t>
      </w:r>
      <w:r w:rsidRPr="00774CED">
        <w:rPr>
          <w:rStyle w:val="TOC110"/>
          <w:rFonts w:ascii="仿宋" w:eastAsia="仿宋" w:hAnsi="仿宋" w:hint="eastAsia"/>
          <w:b/>
          <w:bCs/>
        </w:rPr>
        <w:t>202</w:t>
      </w:r>
      <w:r w:rsidR="005604F0">
        <w:rPr>
          <w:rStyle w:val="TOC110"/>
          <w:rFonts w:ascii="仿宋" w:eastAsia="仿宋" w:hAnsi="仿宋" w:hint="eastAsia"/>
          <w:b/>
          <w:bCs/>
        </w:rPr>
        <w:t>5</w:t>
      </w:r>
      <w:hyperlink w:anchor="_Toc7139" w:history="1">
        <w:r w:rsidRPr="00774CED">
          <w:rPr>
            <w:rStyle w:val="TOC110"/>
            <w:rFonts w:ascii="仿宋" w:eastAsia="仿宋" w:hAnsi="仿宋" w:hint="eastAsia"/>
            <w:b/>
            <w:bCs/>
          </w:rPr>
          <w:t>年度</w:t>
        </w:r>
        <w:r w:rsidRPr="00774CED" w:rsidR="00AC7322">
          <w:rPr>
            <w:rStyle w:val="TOC110"/>
            <w:rFonts w:ascii="仿宋" w:eastAsia="仿宋" w:hAnsi="仿宋" w:hint="eastAsia"/>
            <w:b/>
            <w:bCs/>
          </w:rPr>
          <w:t>部门</w:t>
        </w:r>
        <w:r w:rsidRPr="00774CED">
          <w:rPr>
            <w:rStyle w:val="TOC110"/>
            <w:rFonts w:ascii="仿宋" w:eastAsia="仿宋" w:hAnsi="仿宋" w:hint="eastAsia"/>
            <w:b/>
            <w:bCs/>
          </w:rPr>
          <w:t>预算表</w:t>
        </w:r>
        <w:r w:rsidRPr="00774CED">
          <w:rPr>
            <w:rStyle w:val="TOC110"/>
            <w:rFonts w:ascii="仿宋" w:eastAsia="仿宋" w:hAnsi="仿宋" w:hint="eastAsia"/>
            <w:b/>
            <w:bCs/>
          </w:rPr>
          <w:tab/>
        </w:r>
        <w:r w:rsidRPr="00774CED">
          <w:rPr>
            <w:rStyle w:val="TOC110"/>
            <w:rFonts w:ascii="仿宋" w:eastAsia="仿宋" w:hAnsi="仿宋" w:hint="eastAsia"/>
            <w:b/>
            <w:bCs/>
          </w:rPr>
          <w:fldChar w:fldCharType="begin"/>
        </w:r>
        <w:r w:rsidRPr="00774CED">
          <w:rPr>
            <w:rStyle w:val="TOC110"/>
            <w:rFonts w:ascii="仿宋" w:eastAsia="仿宋" w:hAnsi="仿宋" w:hint="eastAsia"/>
            <w:b/>
            <w:bCs/>
          </w:rPr>
          <w:instrText xml:space="preserve"> PAGEREF _Toc7139 \h </w:instrText>
        </w:r>
        <w:r w:rsidRPr="00774CED">
          <w:rPr>
            <w:rStyle w:val="TOC110"/>
            <w:rFonts w:ascii="仿宋" w:eastAsia="仿宋" w:hAnsi="仿宋" w:hint="eastAsia"/>
            <w:b/>
            <w:bCs/>
          </w:rPr>
          <w:fldChar w:fldCharType="separate"/>
        </w:r>
        <w:r w:rsidRPr="00774CED">
          <w:rPr>
            <w:rStyle w:val="TOC110"/>
            <w:rFonts w:ascii="仿宋" w:eastAsia="仿宋" w:hAnsi="仿宋" w:hint="eastAsia"/>
            <w:b/>
            <w:bCs/>
          </w:rPr>
          <w:t>4</w:t>
        </w:r>
        <w:r w:rsidRPr="00774CED">
          <w:rPr>
            <w:rStyle w:val="TOC110"/>
            <w:rFonts w:ascii="仿宋" w:eastAsia="仿宋" w:hAnsi="仿宋" w:hint="eastAsia"/>
            <w:b/>
            <w:bCs/>
          </w:rPr>
          <w:fldChar w:fldCharType="end"/>
        </w:r>
      </w:hyperlink>
    </w:p>
    <w:p w:rsidR="0047245A" w:rsidRPr="00774CED" w14:paraId="7DD973DE" w14:textId="77777777">
      <w:pPr>
        <w:pStyle w:val="TOC1"/>
        <w:tabs>
          <w:tab w:val="right" w:leader="dot" w:pos="8306"/>
        </w:tabs>
        <w:rPr>
          <w:rFonts w:ascii="仿宋" w:eastAsia="仿宋" w:hAnsi="仿宋" w:cs="宋体" w:hint="eastAsia"/>
          <w:sz w:val="36"/>
          <w:szCs w:val="36"/>
        </w:rPr>
      </w:pPr>
      <w:hyperlink w:anchor="_Toc32170" w:history="1">
        <w:r w:rsidRPr="00774CED">
          <w:rPr>
            <w:rFonts w:ascii="仿宋" w:eastAsia="仿宋" w:hAnsi="仿宋" w:cs="宋体" w:hint="eastAsia"/>
            <w:sz w:val="36"/>
            <w:szCs w:val="36"/>
          </w:rPr>
          <w:t>一、收支预算总表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_Toc32170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5</w:t>
        </w:r>
        <w:r w:rsidRPr="00774CED">
          <w:rPr>
            <w:rFonts w:ascii="仿宋" w:eastAsia="仿宋" w:hAnsi="仿宋" w:cs="宋体" w:hint="eastAsia"/>
            <w:sz w:val="36"/>
            <w:szCs w:val="36"/>
          </w:rPr>
          <w:fldChar w:fldCharType="end"/>
        </w:r>
      </w:hyperlink>
    </w:p>
    <w:p w:rsidR="0047245A" w:rsidRPr="00774CED" w14:paraId="1A3F07BB" w14:textId="77777777">
      <w:pPr>
        <w:pStyle w:val="TOC1"/>
        <w:tabs>
          <w:tab w:val="right" w:leader="dot" w:pos="8306"/>
        </w:tabs>
        <w:rPr>
          <w:rFonts w:ascii="仿宋" w:eastAsia="仿宋" w:hAnsi="仿宋" w:cs="宋体" w:hint="eastAsia"/>
          <w:sz w:val="36"/>
          <w:szCs w:val="36"/>
        </w:rPr>
      </w:pPr>
      <w:hyperlink w:anchor="_Toc9802" w:history="1">
        <w:r w:rsidRPr="00774CED">
          <w:rPr>
            <w:rFonts w:ascii="仿宋" w:eastAsia="仿宋" w:hAnsi="仿宋" w:cs="宋体" w:hint="eastAsia"/>
            <w:sz w:val="36"/>
            <w:szCs w:val="36"/>
          </w:rPr>
          <w:t>二、收入预算总表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_Toc9802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6</w:t>
        </w:r>
        <w:r w:rsidRPr="00774CED">
          <w:rPr>
            <w:rFonts w:ascii="仿宋" w:eastAsia="仿宋" w:hAnsi="仿宋" w:cs="宋体" w:hint="eastAsia"/>
            <w:sz w:val="36"/>
            <w:szCs w:val="36"/>
          </w:rPr>
          <w:fldChar w:fldCharType="end"/>
        </w:r>
      </w:hyperlink>
    </w:p>
    <w:p w:rsidR="0047245A" w:rsidRPr="00774CED" w14:paraId="7F1862FA" w14:textId="77777777">
      <w:pPr>
        <w:pStyle w:val="TOC1"/>
        <w:tabs>
          <w:tab w:val="right" w:leader="dot" w:pos="8306"/>
        </w:tabs>
        <w:rPr>
          <w:rFonts w:ascii="仿宋" w:eastAsia="仿宋" w:hAnsi="仿宋" w:cs="宋体" w:hint="eastAsia"/>
          <w:sz w:val="36"/>
          <w:szCs w:val="36"/>
        </w:rPr>
      </w:pPr>
      <w:hyperlink w:anchor="_Toc23486" w:history="1">
        <w:r w:rsidRPr="00774CED">
          <w:rPr>
            <w:rFonts w:ascii="仿宋" w:eastAsia="仿宋" w:hAnsi="仿宋" w:cs="宋体" w:hint="eastAsia"/>
            <w:sz w:val="36"/>
            <w:szCs w:val="36"/>
          </w:rPr>
          <w:t>三、支出预算总表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_Toc23486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7</w:t>
        </w:r>
        <w:r w:rsidRPr="00774CED">
          <w:rPr>
            <w:rFonts w:ascii="仿宋" w:eastAsia="仿宋" w:hAnsi="仿宋" w:cs="宋体" w:hint="eastAsia"/>
            <w:sz w:val="36"/>
            <w:szCs w:val="36"/>
          </w:rPr>
          <w:fldChar w:fldCharType="end"/>
        </w:r>
      </w:hyperlink>
    </w:p>
    <w:p w:rsidR="0047245A" w:rsidRPr="00774CED" w14:paraId="659A0D0D" w14:textId="77777777">
      <w:pPr>
        <w:pStyle w:val="TOC1"/>
        <w:tabs>
          <w:tab w:val="right" w:leader="dot" w:pos="8306"/>
        </w:tabs>
        <w:rPr>
          <w:rFonts w:ascii="仿宋" w:eastAsia="仿宋" w:hAnsi="仿宋" w:cs="宋体" w:hint="eastAsia"/>
          <w:sz w:val="36"/>
          <w:szCs w:val="36"/>
        </w:rPr>
      </w:pPr>
      <w:hyperlink w:anchor="_Toc8668" w:history="1">
        <w:r w:rsidRPr="00774CED">
          <w:rPr>
            <w:rFonts w:ascii="仿宋" w:eastAsia="仿宋" w:hAnsi="仿宋" w:cs="宋体" w:hint="eastAsia"/>
            <w:sz w:val="36"/>
            <w:szCs w:val="36"/>
          </w:rPr>
          <w:t>四、财政拨款收支预算总表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_Toc8668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8</w:t>
        </w:r>
        <w:r w:rsidRPr="00774CED">
          <w:rPr>
            <w:rFonts w:ascii="仿宋" w:eastAsia="仿宋" w:hAnsi="仿宋" w:cs="宋体" w:hint="eastAsia"/>
            <w:sz w:val="36"/>
            <w:szCs w:val="36"/>
          </w:rPr>
          <w:fldChar w:fldCharType="end"/>
        </w:r>
      </w:hyperlink>
    </w:p>
    <w:p w:rsidR="0047245A" w:rsidRPr="00774CED" w14:paraId="61F38BDB" w14:textId="77777777">
      <w:pPr>
        <w:pStyle w:val="TOC1"/>
        <w:tabs>
          <w:tab w:val="right" w:leader="dot" w:pos="8306"/>
        </w:tabs>
        <w:rPr>
          <w:rFonts w:ascii="仿宋" w:eastAsia="仿宋" w:hAnsi="仿宋" w:cs="宋体" w:hint="eastAsia"/>
          <w:sz w:val="36"/>
          <w:szCs w:val="36"/>
        </w:rPr>
      </w:pPr>
      <w:hyperlink w:anchor="_Toc32454" w:history="1">
        <w:r w:rsidRPr="00774CED">
          <w:rPr>
            <w:rFonts w:ascii="仿宋" w:eastAsia="仿宋" w:hAnsi="仿宋" w:cs="宋体" w:hint="eastAsia"/>
            <w:sz w:val="36"/>
            <w:szCs w:val="36"/>
          </w:rPr>
          <w:t>五、一般公共预算拨款支出预算表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_Toc32454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9</w:t>
        </w:r>
        <w:r w:rsidRPr="00774CED">
          <w:rPr>
            <w:rFonts w:ascii="仿宋" w:eastAsia="仿宋" w:hAnsi="仿宋" w:cs="宋体" w:hint="eastAsia"/>
            <w:sz w:val="36"/>
            <w:szCs w:val="36"/>
          </w:rPr>
          <w:fldChar w:fldCharType="end"/>
        </w:r>
      </w:hyperlink>
    </w:p>
    <w:p w:rsidR="0047245A" w:rsidRPr="00774CED" w14:paraId="57492C1F" w14:textId="77777777">
      <w:pPr>
        <w:pStyle w:val="TOC1"/>
        <w:tabs>
          <w:tab w:val="right" w:leader="dot" w:pos="8306"/>
        </w:tabs>
        <w:rPr>
          <w:rFonts w:ascii="仿宋" w:eastAsia="仿宋" w:hAnsi="仿宋" w:cs="宋体" w:hint="eastAsia"/>
          <w:sz w:val="36"/>
          <w:szCs w:val="36"/>
        </w:rPr>
      </w:pPr>
      <w:hyperlink w:anchor="_Toc29223" w:history="1">
        <w:r w:rsidRPr="00774CED">
          <w:rPr>
            <w:rFonts w:ascii="仿宋" w:eastAsia="仿宋" w:hAnsi="仿宋" w:cs="宋体" w:hint="eastAsia"/>
            <w:sz w:val="36"/>
            <w:szCs w:val="36"/>
          </w:rPr>
          <w:t>六、政府性基金预算拨款支出预算表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_Toc29223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10</w:t>
        </w:r>
        <w:r w:rsidRPr="00774CED">
          <w:rPr>
            <w:rFonts w:ascii="仿宋" w:eastAsia="仿宋" w:hAnsi="仿宋" w:cs="宋体" w:hint="eastAsia"/>
            <w:sz w:val="36"/>
            <w:szCs w:val="36"/>
          </w:rPr>
          <w:fldChar w:fldCharType="end"/>
        </w:r>
      </w:hyperlink>
    </w:p>
    <w:p w:rsidR="0047245A" w:rsidRPr="00774CED" w14:paraId="2D2E79C1" w14:textId="77777777">
      <w:pPr>
        <w:pStyle w:val="TOC1"/>
        <w:tabs>
          <w:tab w:val="right" w:leader="dot" w:pos="8306"/>
        </w:tabs>
        <w:rPr>
          <w:rFonts w:ascii="仿宋" w:eastAsia="仿宋" w:hAnsi="仿宋" w:cs="宋体" w:hint="eastAsia"/>
          <w:sz w:val="36"/>
          <w:szCs w:val="36"/>
        </w:rPr>
      </w:pPr>
      <w:hyperlink w:anchor="_Toc29140" w:history="1">
        <w:r w:rsidRPr="00774CED">
          <w:rPr>
            <w:rFonts w:ascii="仿宋" w:eastAsia="仿宋" w:hAnsi="仿宋" w:cs="宋体" w:hint="eastAsia"/>
            <w:sz w:val="36"/>
            <w:szCs w:val="36"/>
          </w:rPr>
          <w:t>七、国有资本经营预算拨款支出预算表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_Toc29140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11</w:t>
        </w:r>
        <w:r w:rsidRPr="00774CED">
          <w:rPr>
            <w:rFonts w:ascii="仿宋" w:eastAsia="仿宋" w:hAnsi="仿宋" w:cs="宋体" w:hint="eastAsia"/>
            <w:sz w:val="36"/>
            <w:szCs w:val="36"/>
          </w:rPr>
          <w:fldChar w:fldCharType="end"/>
        </w:r>
      </w:hyperlink>
    </w:p>
    <w:p w:rsidR="0047245A" w:rsidRPr="00774CED" w14:paraId="6B01A871" w14:textId="77777777">
      <w:pPr>
        <w:pStyle w:val="TOC1"/>
        <w:tabs>
          <w:tab w:val="right" w:leader="dot" w:pos="8306"/>
        </w:tabs>
        <w:rPr>
          <w:rFonts w:ascii="仿宋" w:eastAsia="仿宋" w:hAnsi="仿宋" w:cs="宋体" w:hint="eastAsia"/>
          <w:sz w:val="36"/>
          <w:szCs w:val="36"/>
        </w:rPr>
      </w:pPr>
      <w:hyperlink w:anchor="_Toc15567" w:history="1">
        <w:r w:rsidRPr="00774CED">
          <w:rPr>
            <w:rFonts w:ascii="仿宋" w:eastAsia="仿宋" w:hAnsi="仿宋" w:cs="宋体" w:hint="eastAsia"/>
            <w:sz w:val="36"/>
            <w:szCs w:val="36"/>
          </w:rPr>
          <w:t>八、一般公共预算支出经济分类情况表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_Toc15567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12</w:t>
        </w:r>
        <w:r w:rsidRPr="00774CED">
          <w:rPr>
            <w:rFonts w:ascii="仿宋" w:eastAsia="仿宋" w:hAnsi="仿宋" w:cs="宋体" w:hint="eastAsia"/>
            <w:sz w:val="36"/>
            <w:szCs w:val="36"/>
          </w:rPr>
          <w:fldChar w:fldCharType="end"/>
        </w:r>
      </w:hyperlink>
    </w:p>
    <w:p w:rsidR="0047245A" w:rsidRPr="00774CED" w14:paraId="39A7F442" w14:textId="77777777">
      <w:pPr>
        <w:pStyle w:val="TOC1"/>
        <w:tabs>
          <w:tab w:val="right" w:leader="dot" w:pos="8306"/>
        </w:tabs>
        <w:rPr>
          <w:rFonts w:ascii="仿宋" w:eastAsia="仿宋" w:hAnsi="仿宋" w:cs="宋体" w:hint="eastAsia"/>
          <w:sz w:val="36"/>
          <w:szCs w:val="36"/>
        </w:rPr>
      </w:pPr>
      <w:hyperlink w:anchor="_Toc14215" w:history="1">
        <w:r w:rsidRPr="00774CED">
          <w:rPr>
            <w:rFonts w:ascii="仿宋" w:eastAsia="仿宋" w:hAnsi="仿宋" w:cs="宋体" w:hint="eastAsia"/>
            <w:sz w:val="36"/>
            <w:szCs w:val="36"/>
          </w:rPr>
          <w:t>九、一般公共预算基本支出经济分类情况表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_Toc14215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13</w:t>
        </w:r>
        <w:r w:rsidRPr="00774CED">
          <w:rPr>
            <w:rFonts w:ascii="仿宋" w:eastAsia="仿宋" w:hAnsi="仿宋" w:cs="宋体" w:hint="eastAsia"/>
            <w:sz w:val="36"/>
            <w:szCs w:val="36"/>
          </w:rPr>
          <w:fldChar w:fldCharType="end"/>
        </w:r>
      </w:hyperlink>
    </w:p>
    <w:p w:rsidR="0047245A" w:rsidRPr="00774CED" w14:paraId="7B524F88" w14:textId="77777777">
      <w:pPr>
        <w:pStyle w:val="TOC1"/>
        <w:tabs>
          <w:tab w:val="right" w:leader="dot" w:pos="8306"/>
        </w:tabs>
        <w:rPr>
          <w:rFonts w:ascii="仿宋" w:eastAsia="仿宋" w:hAnsi="仿宋" w:cs="宋体" w:hint="eastAsia"/>
          <w:sz w:val="36"/>
          <w:szCs w:val="36"/>
        </w:rPr>
      </w:pPr>
      <w:hyperlink w:anchor="_Toc18262" w:history="1">
        <w:r w:rsidRPr="00774CED">
          <w:rPr>
            <w:rFonts w:ascii="仿宋" w:eastAsia="仿宋" w:hAnsi="仿宋" w:cs="宋体" w:hint="eastAsia"/>
            <w:sz w:val="36"/>
            <w:szCs w:val="36"/>
          </w:rPr>
          <w:t>十、一般公共预算“三公”经费支出预算表</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_Toc18262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14</w:t>
        </w:r>
        <w:r w:rsidRPr="00774CED">
          <w:rPr>
            <w:rFonts w:ascii="仿宋" w:eastAsia="仿宋" w:hAnsi="仿宋" w:cs="宋体" w:hint="eastAsia"/>
            <w:sz w:val="36"/>
            <w:szCs w:val="36"/>
          </w:rPr>
          <w:fldChar w:fldCharType="end"/>
        </w:r>
      </w:hyperlink>
    </w:p>
    <w:p w:rsidR="0047245A" w:rsidRPr="00774CED" w:rsidP="005643E0" w14:paraId="1FC20028" w14:textId="03BBEC66">
      <w:pPr>
        <w:pStyle w:val="TOC11"/>
        <w:rPr>
          <w:rFonts w:ascii="仿宋" w:eastAsia="仿宋" w:hAnsi="仿宋" w:hint="eastAsia"/>
        </w:rPr>
      </w:pPr>
      <w:hyperlink w:anchor="_Toc11315" w:history="1">
        <w:r w:rsidRPr="00774CED">
          <w:rPr>
            <w:rFonts w:ascii="仿宋" w:eastAsia="仿宋" w:hAnsi="仿宋" w:hint="eastAsia"/>
          </w:rPr>
          <w:t xml:space="preserve">第三部分 </w:t>
        </w:r>
        <w:r w:rsidRPr="00774CED">
          <w:rPr>
            <w:rStyle w:val="TOC110"/>
            <w:rFonts w:ascii="仿宋" w:eastAsia="仿宋" w:hAnsi="仿宋" w:hint="eastAsia"/>
            <w:b/>
            <w:bCs/>
          </w:rPr>
          <w:t>202</w:t>
        </w:r>
        <w:r w:rsidR="005604F0">
          <w:rPr>
            <w:rStyle w:val="TOC110"/>
            <w:rFonts w:ascii="仿宋" w:eastAsia="仿宋" w:hAnsi="仿宋" w:hint="eastAsia"/>
            <w:b/>
            <w:bCs/>
          </w:rPr>
          <w:t>5</w:t>
        </w:r>
        <w:r w:rsidRPr="00774CED">
          <w:rPr>
            <w:rStyle w:val="TOC110"/>
            <w:rFonts w:ascii="仿宋" w:eastAsia="仿宋" w:hAnsi="仿宋" w:hint="eastAsia"/>
            <w:b/>
            <w:bCs/>
          </w:rPr>
          <w:t>年度</w:t>
        </w:r>
        <w:r w:rsidRPr="00774CED" w:rsidR="000B5F12">
          <w:rPr>
            <w:rStyle w:val="TOC110"/>
            <w:rFonts w:ascii="仿宋" w:eastAsia="仿宋" w:hAnsi="仿宋" w:hint="eastAsia"/>
            <w:b/>
            <w:bCs/>
          </w:rPr>
          <w:t>部门</w:t>
        </w:r>
        <w:r w:rsidRPr="00774CED">
          <w:rPr>
            <w:rStyle w:val="TOC110"/>
            <w:rFonts w:ascii="仿宋" w:eastAsia="仿宋" w:hAnsi="仿宋" w:hint="eastAsia"/>
            <w:b/>
            <w:bCs/>
          </w:rPr>
          <w:t>预算情况说明</w:t>
        </w:r>
        <w:r w:rsidRPr="00774CED">
          <w:rPr>
            <w:rStyle w:val="TOC110"/>
            <w:rFonts w:ascii="仿宋" w:eastAsia="仿宋" w:hAnsi="仿宋" w:hint="eastAsia"/>
            <w:b/>
            <w:bCs/>
          </w:rPr>
          <w:tab/>
        </w:r>
        <w:r w:rsidRPr="00774CED">
          <w:rPr>
            <w:rStyle w:val="TOC110"/>
            <w:rFonts w:ascii="仿宋" w:eastAsia="仿宋" w:hAnsi="仿宋" w:hint="eastAsia"/>
            <w:b/>
            <w:bCs/>
          </w:rPr>
          <w:fldChar w:fldCharType="begin"/>
        </w:r>
        <w:r w:rsidRPr="00774CED">
          <w:rPr>
            <w:rStyle w:val="TOC110"/>
            <w:rFonts w:ascii="仿宋" w:eastAsia="仿宋" w:hAnsi="仿宋" w:hint="eastAsia"/>
            <w:b/>
            <w:bCs/>
          </w:rPr>
          <w:instrText xml:space="preserve"> PAGEREF _Toc11315 \h </w:instrText>
        </w:r>
        <w:r w:rsidRPr="00774CED">
          <w:rPr>
            <w:rStyle w:val="TOC110"/>
            <w:rFonts w:ascii="仿宋" w:eastAsia="仿宋" w:hAnsi="仿宋" w:hint="eastAsia"/>
            <w:b/>
            <w:bCs/>
          </w:rPr>
          <w:fldChar w:fldCharType="separate"/>
        </w:r>
        <w:r w:rsidRPr="00774CED">
          <w:rPr>
            <w:rStyle w:val="TOC110"/>
            <w:rFonts w:ascii="仿宋" w:eastAsia="仿宋" w:hAnsi="仿宋" w:hint="eastAsia"/>
            <w:b/>
            <w:bCs/>
          </w:rPr>
          <w:t>15</w:t>
        </w:r>
        <w:r w:rsidRPr="00774CED">
          <w:rPr>
            <w:rStyle w:val="TOC110"/>
            <w:rFonts w:ascii="仿宋" w:eastAsia="仿宋" w:hAnsi="仿宋" w:hint="eastAsia"/>
            <w:b/>
            <w:bCs/>
          </w:rPr>
          <w:fldChar w:fldCharType="end"/>
        </w:r>
      </w:hyperlink>
    </w:p>
    <w:p w:rsidR="0047245A" w:rsidRPr="00774CED" w14:paraId="708CB9CC" w14:textId="77777777">
      <w:pPr>
        <w:pStyle w:val="TOC1"/>
        <w:tabs>
          <w:tab w:val="right" w:leader="dot" w:pos="8306"/>
        </w:tabs>
        <w:rPr>
          <w:rFonts w:ascii="仿宋" w:eastAsia="仿宋" w:hAnsi="仿宋" w:cs="宋体" w:hint="eastAsia"/>
          <w:sz w:val="36"/>
          <w:szCs w:val="36"/>
        </w:rPr>
      </w:pPr>
      <w:hyperlink w:anchor="_Toc2074" w:history="1">
        <w:r w:rsidRPr="00774CED">
          <w:rPr>
            <w:rFonts w:ascii="仿宋" w:eastAsia="仿宋" w:hAnsi="仿宋" w:cs="宋体" w:hint="eastAsia"/>
            <w:sz w:val="36"/>
            <w:szCs w:val="36"/>
          </w:rPr>
          <w:t>一、预算收支总体情况</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_Toc2074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16</w:t>
        </w:r>
        <w:r w:rsidRPr="00774CED">
          <w:rPr>
            <w:rFonts w:ascii="仿宋" w:eastAsia="仿宋" w:hAnsi="仿宋" w:cs="宋体" w:hint="eastAsia"/>
            <w:sz w:val="36"/>
            <w:szCs w:val="36"/>
          </w:rPr>
          <w:fldChar w:fldCharType="end"/>
        </w:r>
      </w:hyperlink>
    </w:p>
    <w:p w:rsidR="0047245A" w:rsidRPr="00774CED" w14:paraId="61C0BAF2" w14:textId="77777777">
      <w:pPr>
        <w:pStyle w:val="TOC1"/>
        <w:tabs>
          <w:tab w:val="right" w:leader="dot" w:pos="8306"/>
        </w:tabs>
        <w:rPr>
          <w:rFonts w:ascii="仿宋" w:eastAsia="仿宋" w:hAnsi="仿宋" w:cs="宋体" w:hint="eastAsia"/>
          <w:sz w:val="36"/>
          <w:szCs w:val="36"/>
        </w:rPr>
      </w:pPr>
      <w:hyperlink w:anchor="_Toc27039" w:history="1">
        <w:r w:rsidRPr="00774CED">
          <w:rPr>
            <w:rFonts w:ascii="仿宋" w:eastAsia="仿宋" w:hAnsi="仿宋" w:cs="宋体" w:hint="eastAsia"/>
            <w:sz w:val="36"/>
            <w:szCs w:val="36"/>
          </w:rPr>
          <w:t>二、一般公共预算拨款支出情况</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_Toc27039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16</w:t>
        </w:r>
        <w:r w:rsidRPr="00774CED">
          <w:rPr>
            <w:rFonts w:ascii="仿宋" w:eastAsia="仿宋" w:hAnsi="仿宋" w:cs="宋体" w:hint="eastAsia"/>
            <w:sz w:val="36"/>
            <w:szCs w:val="36"/>
          </w:rPr>
          <w:fldChar w:fldCharType="end"/>
        </w:r>
      </w:hyperlink>
    </w:p>
    <w:p w:rsidR="0047245A" w:rsidRPr="00774CED" w14:paraId="39D0CF39" w14:textId="77777777">
      <w:pPr>
        <w:pStyle w:val="TOC1"/>
        <w:tabs>
          <w:tab w:val="right" w:leader="dot" w:pos="8306"/>
        </w:tabs>
        <w:rPr>
          <w:rFonts w:ascii="仿宋" w:eastAsia="仿宋" w:hAnsi="仿宋" w:cs="宋体" w:hint="eastAsia"/>
          <w:sz w:val="36"/>
          <w:szCs w:val="36"/>
        </w:rPr>
      </w:pPr>
      <w:hyperlink w:anchor="_Toc11149" w:history="1">
        <w:r w:rsidRPr="00774CED">
          <w:rPr>
            <w:rFonts w:ascii="仿宋" w:eastAsia="仿宋" w:hAnsi="仿宋" w:cs="宋体" w:hint="eastAsia"/>
            <w:sz w:val="36"/>
            <w:szCs w:val="36"/>
          </w:rPr>
          <w:t>三、政府性基金预算拨款支出情况</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_Toc11149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17</w:t>
        </w:r>
        <w:r w:rsidRPr="00774CED">
          <w:rPr>
            <w:rFonts w:ascii="仿宋" w:eastAsia="仿宋" w:hAnsi="仿宋" w:cs="宋体" w:hint="eastAsia"/>
            <w:sz w:val="36"/>
            <w:szCs w:val="36"/>
          </w:rPr>
          <w:fldChar w:fldCharType="end"/>
        </w:r>
      </w:hyperlink>
    </w:p>
    <w:p w:rsidR="0047245A" w:rsidRPr="00774CED" w14:paraId="1AAA9A79" w14:textId="77777777">
      <w:pPr>
        <w:pStyle w:val="TOC1"/>
        <w:tabs>
          <w:tab w:val="right" w:leader="dot" w:pos="8306"/>
        </w:tabs>
        <w:rPr>
          <w:rFonts w:ascii="仿宋" w:eastAsia="仿宋" w:hAnsi="仿宋" w:hint="eastAsia"/>
        </w:rPr>
        <w:sectPr w:rsidSect="00485CB9">
          <w:footerReference w:type="default" r:id="rId8"/>
          <w:pgSz w:w="11906" w:h="16838"/>
          <w:pgMar w:top="1440" w:right="1800" w:bottom="1440" w:left="1800" w:header="851" w:footer="992" w:gutter="0"/>
          <w:pgNumType w:start="1"/>
          <w:cols w:space="425"/>
          <w:docGrid w:type="lines" w:linePitch="312"/>
        </w:sectPr>
      </w:pPr>
    </w:p>
    <w:p w:rsidR="0047245A" w:rsidRPr="00774CED" w14:paraId="1DF4C27D" w14:textId="77777777">
      <w:pPr>
        <w:pStyle w:val="TOC1"/>
        <w:tabs>
          <w:tab w:val="right" w:leader="dot" w:pos="8306"/>
        </w:tabs>
        <w:rPr>
          <w:rFonts w:ascii="仿宋" w:eastAsia="仿宋" w:hAnsi="仿宋" w:cs="宋体" w:hint="eastAsia"/>
          <w:sz w:val="36"/>
          <w:szCs w:val="36"/>
        </w:rPr>
      </w:pPr>
      <w:hyperlink w:anchor="_Toc8125" w:history="1">
        <w:r w:rsidRPr="00774CED">
          <w:rPr>
            <w:rFonts w:ascii="仿宋" w:eastAsia="仿宋" w:hAnsi="仿宋" w:cs="宋体" w:hint="eastAsia"/>
            <w:sz w:val="36"/>
            <w:szCs w:val="36"/>
          </w:rPr>
          <w:t>四、国有资本经营预算拨款支出情况</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_Toc8125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18</w:t>
        </w:r>
        <w:r w:rsidRPr="00774CED">
          <w:rPr>
            <w:rFonts w:ascii="仿宋" w:eastAsia="仿宋" w:hAnsi="仿宋" w:cs="宋体" w:hint="eastAsia"/>
            <w:sz w:val="36"/>
            <w:szCs w:val="36"/>
          </w:rPr>
          <w:fldChar w:fldCharType="end"/>
        </w:r>
      </w:hyperlink>
    </w:p>
    <w:p w:rsidR="0047245A" w:rsidRPr="00774CED" w14:paraId="51D60788" w14:textId="50DB1F50">
      <w:pPr>
        <w:pStyle w:val="TOC1"/>
        <w:tabs>
          <w:tab w:val="right" w:leader="dot" w:pos="8306"/>
        </w:tabs>
        <w:rPr>
          <w:rFonts w:ascii="仿宋" w:eastAsia="仿宋" w:hAnsi="仿宋" w:cs="宋体" w:hint="eastAsia"/>
          <w:sz w:val="36"/>
          <w:szCs w:val="36"/>
        </w:rPr>
      </w:pPr>
      <w:hyperlink w:anchor="_Toc3310" w:history="1">
        <w:r w:rsidRPr="00774CED">
          <w:rPr>
            <w:rFonts w:ascii="仿宋" w:eastAsia="仿宋" w:hAnsi="仿宋" w:cs="宋体" w:hint="eastAsia"/>
            <w:sz w:val="36"/>
            <w:szCs w:val="36"/>
          </w:rPr>
          <w:t>五、一般公共预算</w:t>
        </w:r>
        <w:r w:rsidR="0038512C">
          <w:rPr>
            <w:rFonts w:ascii="仿宋" w:eastAsia="仿宋" w:hAnsi="仿宋" w:cs="宋体" w:hint="eastAsia"/>
            <w:sz w:val="36"/>
            <w:szCs w:val="36"/>
          </w:rPr>
          <w:t>拨款</w:t>
        </w:r>
        <w:r w:rsidRPr="00774CED">
          <w:rPr>
            <w:rFonts w:ascii="仿宋" w:eastAsia="仿宋" w:hAnsi="仿宋" w:cs="宋体" w:hint="eastAsia"/>
            <w:sz w:val="36"/>
            <w:szCs w:val="36"/>
          </w:rPr>
          <w:t>基本支出情况</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_Toc3310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18</w:t>
        </w:r>
        <w:r w:rsidRPr="00774CED">
          <w:rPr>
            <w:rFonts w:ascii="仿宋" w:eastAsia="仿宋" w:hAnsi="仿宋" w:cs="宋体" w:hint="eastAsia"/>
            <w:sz w:val="36"/>
            <w:szCs w:val="36"/>
          </w:rPr>
          <w:fldChar w:fldCharType="end"/>
        </w:r>
      </w:hyperlink>
    </w:p>
    <w:p w:rsidR="0047245A" w:rsidRPr="00774CED" w14:paraId="1AEBC93F" w14:textId="77777777">
      <w:pPr>
        <w:pStyle w:val="TOC1"/>
        <w:tabs>
          <w:tab w:val="right" w:leader="dot" w:pos="8306"/>
        </w:tabs>
        <w:rPr>
          <w:rFonts w:ascii="仿宋" w:eastAsia="仿宋" w:hAnsi="仿宋" w:cs="宋体" w:hint="eastAsia"/>
          <w:sz w:val="36"/>
          <w:szCs w:val="36"/>
        </w:rPr>
      </w:pPr>
      <w:hyperlink w:anchor="_Toc16647" w:history="1">
        <w:r w:rsidRPr="00774CED">
          <w:rPr>
            <w:rFonts w:ascii="仿宋" w:eastAsia="仿宋" w:hAnsi="仿宋" w:cs="宋体" w:hint="eastAsia"/>
            <w:sz w:val="36"/>
            <w:szCs w:val="36"/>
          </w:rPr>
          <w:t>六、一般公共预算“三公”经费支出情况</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_Toc16647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18</w:t>
        </w:r>
        <w:r w:rsidRPr="00774CED">
          <w:rPr>
            <w:rFonts w:ascii="仿宋" w:eastAsia="仿宋" w:hAnsi="仿宋" w:cs="宋体" w:hint="eastAsia"/>
            <w:sz w:val="36"/>
            <w:szCs w:val="36"/>
          </w:rPr>
          <w:fldChar w:fldCharType="end"/>
        </w:r>
      </w:hyperlink>
    </w:p>
    <w:p w:rsidR="0047245A" w:rsidRPr="00774CED" w14:paraId="62942B62" w14:textId="77777777">
      <w:pPr>
        <w:pStyle w:val="TOC1"/>
        <w:tabs>
          <w:tab w:val="right" w:leader="dot" w:pos="8306"/>
        </w:tabs>
        <w:rPr>
          <w:rFonts w:ascii="仿宋" w:eastAsia="仿宋" w:hAnsi="仿宋" w:cs="宋体" w:hint="eastAsia"/>
          <w:sz w:val="36"/>
          <w:szCs w:val="36"/>
        </w:rPr>
      </w:pPr>
      <w:hyperlink w:anchor="_Toc26347" w:history="1">
        <w:r w:rsidRPr="00774CED">
          <w:rPr>
            <w:rFonts w:ascii="仿宋" w:eastAsia="仿宋" w:hAnsi="仿宋" w:cs="宋体" w:hint="eastAsia"/>
            <w:sz w:val="36"/>
            <w:szCs w:val="36"/>
          </w:rPr>
          <w:t>七、预算绩效目标情况</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_Toc26347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19</w:t>
        </w:r>
        <w:r w:rsidRPr="00774CED">
          <w:rPr>
            <w:rFonts w:ascii="仿宋" w:eastAsia="仿宋" w:hAnsi="仿宋" w:cs="宋体" w:hint="eastAsia"/>
            <w:sz w:val="36"/>
            <w:szCs w:val="36"/>
          </w:rPr>
          <w:fldChar w:fldCharType="end"/>
        </w:r>
      </w:hyperlink>
    </w:p>
    <w:p w:rsidR="0047245A" w:rsidRPr="00774CED" w14:paraId="695142F7" w14:textId="77777777">
      <w:pPr>
        <w:pStyle w:val="TOC1"/>
        <w:tabs>
          <w:tab w:val="right" w:leader="dot" w:pos="8306"/>
        </w:tabs>
        <w:rPr>
          <w:rFonts w:ascii="仿宋" w:eastAsia="仿宋" w:hAnsi="仿宋" w:cs="宋体" w:hint="eastAsia"/>
          <w:sz w:val="36"/>
          <w:szCs w:val="36"/>
        </w:rPr>
      </w:pPr>
      <w:hyperlink w:anchor="_Toc20264" w:history="1">
        <w:r w:rsidRPr="00774CED">
          <w:rPr>
            <w:rFonts w:ascii="仿宋" w:eastAsia="仿宋" w:hAnsi="仿宋" w:cs="宋体" w:hint="eastAsia"/>
            <w:sz w:val="36"/>
            <w:szCs w:val="36"/>
          </w:rPr>
          <w:t>八、其他重要事项说明</w:t>
        </w:r>
        <w:r w:rsidRPr="00774CED">
          <w:rPr>
            <w:rFonts w:ascii="仿宋" w:eastAsia="仿宋" w:hAnsi="仿宋" w:cs="宋体" w:hint="eastAsia"/>
            <w:sz w:val="36"/>
            <w:szCs w:val="36"/>
          </w:rPr>
          <w:tab/>
        </w:r>
        <w:r w:rsidRPr="00774CED">
          <w:rPr>
            <w:rFonts w:ascii="仿宋" w:eastAsia="仿宋" w:hAnsi="仿宋" w:cs="宋体" w:hint="eastAsia"/>
            <w:sz w:val="36"/>
            <w:szCs w:val="36"/>
          </w:rPr>
          <w:fldChar w:fldCharType="begin"/>
        </w:r>
        <w:r w:rsidRPr="00774CED">
          <w:rPr>
            <w:rFonts w:ascii="仿宋" w:eastAsia="仿宋" w:hAnsi="仿宋" w:cs="宋体" w:hint="eastAsia"/>
            <w:sz w:val="36"/>
            <w:szCs w:val="36"/>
          </w:rPr>
          <w:instrText xml:space="preserve"> PAGEREF _Toc20264 \h </w:instrText>
        </w:r>
        <w:r w:rsidRPr="00774CED">
          <w:rPr>
            <w:rFonts w:ascii="仿宋" w:eastAsia="仿宋" w:hAnsi="仿宋" w:cs="宋体" w:hint="eastAsia"/>
            <w:sz w:val="36"/>
            <w:szCs w:val="36"/>
          </w:rPr>
          <w:fldChar w:fldCharType="separate"/>
        </w:r>
        <w:r w:rsidRPr="00774CED">
          <w:rPr>
            <w:rFonts w:ascii="仿宋" w:eastAsia="仿宋" w:hAnsi="仿宋" w:cs="宋体" w:hint="eastAsia"/>
            <w:sz w:val="36"/>
            <w:szCs w:val="36"/>
          </w:rPr>
          <w:t>20</w:t>
        </w:r>
        <w:r w:rsidRPr="00774CED">
          <w:rPr>
            <w:rFonts w:ascii="仿宋" w:eastAsia="仿宋" w:hAnsi="仿宋" w:cs="宋体" w:hint="eastAsia"/>
            <w:sz w:val="36"/>
            <w:szCs w:val="36"/>
          </w:rPr>
          <w:fldChar w:fldCharType="end"/>
        </w:r>
      </w:hyperlink>
    </w:p>
    <w:p w:rsidR="0047245A" w:rsidRPr="00774CED" w14:paraId="6D82DAF0" w14:textId="77777777">
      <w:pPr>
        <w:pStyle w:val="TOC1"/>
        <w:tabs>
          <w:tab w:val="right" w:leader="dot" w:pos="8306"/>
        </w:tabs>
        <w:rPr>
          <w:rFonts w:ascii="仿宋" w:eastAsia="仿宋" w:hAnsi="仿宋" w:cs="宋体" w:hint="eastAsia"/>
          <w:b/>
          <w:bCs/>
          <w:sz w:val="36"/>
          <w:szCs w:val="36"/>
        </w:rPr>
      </w:pPr>
      <w:r w:rsidRPr="00774CED">
        <w:rPr>
          <w:rFonts w:ascii="仿宋" w:eastAsia="仿宋" w:hAnsi="仿宋" w:hint="eastAsia"/>
          <w:b/>
          <w:sz w:val="36"/>
        </w:rPr>
        <w:t xml:space="preserve">第四部分 </w:t>
      </w:r>
      <w:hyperlink w:anchor="_Toc26473" w:history="1">
        <w:r w:rsidRPr="00774CED">
          <w:rPr>
            <w:rFonts w:ascii="仿宋" w:eastAsia="仿宋" w:hAnsi="仿宋" w:cs="宋体" w:hint="eastAsia"/>
            <w:b/>
            <w:bCs/>
            <w:sz w:val="36"/>
            <w:szCs w:val="36"/>
          </w:rPr>
          <w:t>名词解释</w:t>
        </w:r>
        <w:r w:rsidRPr="00774CED">
          <w:rPr>
            <w:rFonts w:ascii="仿宋" w:eastAsia="仿宋" w:hAnsi="仿宋" w:cs="宋体" w:hint="eastAsia"/>
            <w:b/>
            <w:bCs/>
            <w:sz w:val="36"/>
            <w:szCs w:val="36"/>
          </w:rPr>
          <w:tab/>
        </w:r>
        <w:r w:rsidRPr="00774CED">
          <w:rPr>
            <w:rFonts w:ascii="仿宋" w:eastAsia="仿宋" w:hAnsi="仿宋" w:cs="宋体" w:hint="eastAsia"/>
            <w:b/>
            <w:bCs/>
            <w:sz w:val="36"/>
            <w:szCs w:val="36"/>
          </w:rPr>
          <w:fldChar w:fldCharType="begin"/>
        </w:r>
        <w:r w:rsidRPr="00774CED">
          <w:rPr>
            <w:rFonts w:ascii="仿宋" w:eastAsia="仿宋" w:hAnsi="仿宋" w:cs="宋体" w:hint="eastAsia"/>
            <w:b/>
            <w:bCs/>
            <w:sz w:val="36"/>
            <w:szCs w:val="36"/>
          </w:rPr>
          <w:instrText xml:space="preserve"> PAGEREF _Toc26473 \h </w:instrText>
        </w:r>
        <w:r w:rsidRPr="00774CED">
          <w:rPr>
            <w:rFonts w:ascii="仿宋" w:eastAsia="仿宋" w:hAnsi="仿宋" w:cs="宋体" w:hint="eastAsia"/>
            <w:b/>
            <w:bCs/>
            <w:sz w:val="36"/>
            <w:szCs w:val="36"/>
          </w:rPr>
          <w:fldChar w:fldCharType="separate"/>
        </w:r>
        <w:r w:rsidRPr="00774CED">
          <w:rPr>
            <w:rFonts w:ascii="仿宋" w:eastAsia="仿宋" w:hAnsi="仿宋" w:cs="宋体" w:hint="eastAsia"/>
            <w:b/>
            <w:bCs/>
            <w:sz w:val="36"/>
            <w:szCs w:val="36"/>
          </w:rPr>
          <w:t>21</w:t>
        </w:r>
        <w:r w:rsidRPr="00774CED">
          <w:rPr>
            <w:rFonts w:ascii="仿宋" w:eastAsia="仿宋" w:hAnsi="仿宋" w:cs="宋体" w:hint="eastAsia"/>
            <w:b/>
            <w:bCs/>
            <w:sz w:val="36"/>
            <w:szCs w:val="36"/>
          </w:rPr>
          <w:fldChar w:fldCharType="end"/>
        </w:r>
      </w:hyperlink>
    </w:p>
    <w:p w:rsidR="0047245A" w14:paraId="501627E4" w14:textId="77777777">
      <w:pPr>
        <w:autoSpaceDE w:val="0"/>
        <w:autoSpaceDN w:val="0"/>
        <w:jc w:val="left"/>
        <w:rPr>
          <w:rFonts w:ascii="宋体" w:eastAsia="宋体" w:hAnsi="宋体" w:cs="宋体" w:hint="eastAsia"/>
          <w:kern w:val="0"/>
          <w:sz w:val="36"/>
          <w:szCs w:val="36"/>
        </w:rPr>
      </w:pPr>
      <w:r w:rsidRPr="00774CED">
        <w:rPr>
          <w:rFonts w:ascii="仿宋" w:eastAsia="仿宋" w:hAnsi="仿宋" w:cs="宋体" w:hint="eastAsia"/>
          <w:kern w:val="0"/>
          <w:sz w:val="36"/>
          <w:szCs w:val="36"/>
        </w:rPr>
        <w:fldChar w:fldCharType="end"/>
      </w:r>
    </w:p>
    <w:p w:rsidR="0047245A" w14:paraId="7D0535A8" w14:textId="77777777">
      <w:pPr>
        <w:pStyle w:val="TOC1"/>
        <w:sectPr w:rsidSect="00485CB9">
          <w:footerReference w:type="default" r:id="rId9"/>
          <w:pgSz w:w="11906" w:h="16838"/>
          <w:pgMar w:top="1440" w:right="1800" w:bottom="1440" w:left="1800" w:header="851" w:footer="992" w:gutter="0"/>
          <w:pgNumType w:start="1"/>
          <w:cols w:space="425"/>
          <w:docGrid w:type="lines" w:linePitch="312"/>
        </w:sectPr>
      </w:pPr>
    </w:p>
    <w:p w:rsidR="0047245A" w14:paraId="4BE87A72" w14:textId="77777777">
      <w:pPr>
        <w:widowControl/>
        <w:jc w:val="center"/>
        <w:rPr>
          <w:rFonts w:ascii="黑体" w:eastAsia="黑体" w:hAnsi="黑体" w:cs="Times New Roman" w:hint="eastAsia"/>
          <w:kern w:val="0"/>
          <w:sz w:val="36"/>
          <w:szCs w:val="36"/>
        </w:rPr>
      </w:pPr>
    </w:p>
    <w:p w:rsidR="0047245A" w14:paraId="30AE508A" w14:textId="77777777">
      <w:pPr>
        <w:widowControl/>
        <w:jc w:val="center"/>
        <w:rPr>
          <w:rFonts w:ascii="黑体" w:eastAsia="黑体" w:hAnsi="黑体" w:cs="Times New Roman" w:hint="eastAsia"/>
          <w:kern w:val="0"/>
          <w:sz w:val="36"/>
          <w:szCs w:val="36"/>
        </w:rPr>
      </w:pPr>
    </w:p>
    <w:p w:rsidR="0047245A" w14:paraId="2A5491E7" w14:textId="77777777">
      <w:pPr>
        <w:widowControl/>
        <w:jc w:val="center"/>
        <w:rPr>
          <w:rFonts w:ascii="黑体" w:eastAsia="黑体" w:hAnsi="黑体" w:cs="Times New Roman" w:hint="eastAsia"/>
          <w:kern w:val="0"/>
          <w:sz w:val="36"/>
          <w:szCs w:val="36"/>
        </w:rPr>
      </w:pPr>
    </w:p>
    <w:p w:rsidR="0047245A" w14:paraId="096E279C" w14:textId="77777777">
      <w:pPr>
        <w:widowControl/>
        <w:jc w:val="center"/>
        <w:rPr>
          <w:rFonts w:ascii="黑体" w:eastAsia="黑体" w:hAnsi="黑体" w:cs="Times New Roman" w:hint="eastAsia"/>
          <w:kern w:val="0"/>
          <w:sz w:val="36"/>
          <w:szCs w:val="36"/>
        </w:rPr>
      </w:pPr>
    </w:p>
    <w:p w:rsidR="0047245A" w14:paraId="61F2333B" w14:textId="77777777">
      <w:pPr>
        <w:widowControl/>
        <w:jc w:val="center"/>
        <w:rPr>
          <w:rFonts w:ascii="黑体" w:eastAsia="黑体" w:hAnsi="黑体" w:cs="Times New Roman" w:hint="eastAsia"/>
          <w:kern w:val="0"/>
          <w:sz w:val="36"/>
          <w:szCs w:val="36"/>
        </w:rPr>
      </w:pPr>
    </w:p>
    <w:p w:rsidR="0047245A" w14:paraId="23A45B0B" w14:textId="77777777">
      <w:pPr>
        <w:widowControl/>
        <w:jc w:val="center"/>
        <w:rPr>
          <w:rFonts w:ascii="黑体" w:eastAsia="黑体" w:hAnsi="黑体" w:cs="Times New Roman" w:hint="eastAsia"/>
          <w:kern w:val="0"/>
          <w:sz w:val="36"/>
          <w:szCs w:val="36"/>
        </w:rPr>
      </w:pPr>
    </w:p>
    <w:p w:rsidR="0047245A" w14:paraId="73456B17" w14:textId="77777777">
      <w:pPr>
        <w:widowControl/>
        <w:jc w:val="center"/>
        <w:rPr>
          <w:rFonts w:ascii="黑体" w:eastAsia="黑体" w:hAnsi="黑体" w:cs="Times New Roman" w:hint="eastAsia"/>
          <w:kern w:val="0"/>
          <w:sz w:val="36"/>
          <w:szCs w:val="36"/>
        </w:rPr>
      </w:pPr>
    </w:p>
    <w:p w:rsidR="0047245A" w14:paraId="492A571A" w14:textId="77777777">
      <w:pPr>
        <w:widowControl/>
        <w:jc w:val="center"/>
        <w:rPr>
          <w:rFonts w:ascii="黑体" w:eastAsia="黑体" w:hAnsi="黑体" w:cs="Times New Roman" w:hint="eastAsia"/>
          <w:kern w:val="0"/>
          <w:sz w:val="36"/>
          <w:szCs w:val="36"/>
        </w:rPr>
      </w:pPr>
    </w:p>
    <w:p w:rsidR="0047245A" w14:paraId="785C631F" w14:textId="77777777">
      <w:pPr>
        <w:widowControl/>
        <w:jc w:val="center"/>
        <w:rPr>
          <w:rFonts w:ascii="黑体" w:eastAsia="黑体" w:hAnsi="黑体" w:cs="Times New Roman" w:hint="eastAsia"/>
          <w:kern w:val="0"/>
          <w:sz w:val="36"/>
          <w:szCs w:val="36"/>
        </w:rPr>
      </w:pPr>
    </w:p>
    <w:p w:rsidR="0047245A" w14:paraId="0B53A4EF" w14:textId="77777777">
      <w:pPr>
        <w:widowControl/>
        <w:jc w:val="left"/>
        <w:rPr>
          <w:rFonts w:ascii="黑体" w:eastAsia="黑体" w:hAnsi="黑体" w:cs="Times New Roman" w:hint="eastAsia"/>
          <w:kern w:val="0"/>
          <w:sz w:val="36"/>
          <w:szCs w:val="36"/>
        </w:rPr>
      </w:pPr>
    </w:p>
    <w:p w:rsidR="0047245A" w14:paraId="22EB244A" w14:textId="77777777">
      <w:pPr>
        <w:pStyle w:val="BodyText"/>
        <w:jc w:val="left"/>
        <w:rPr>
          <w:rFonts w:ascii="黑体" w:eastAsia="黑体" w:hAnsi="黑体" w:hint="eastAsia"/>
          <w:sz w:val="56"/>
          <w:szCs w:val="36"/>
        </w:rPr>
      </w:pPr>
      <w:r>
        <w:rPr>
          <w:rFonts w:ascii="黑体" w:eastAsia="黑体" w:hAnsi="黑体" w:hint="eastAsia"/>
          <w:sz w:val="56"/>
          <w:szCs w:val="36"/>
        </w:rPr>
        <w:t>第一部分</w:t>
      </w:r>
      <w:r>
        <w:rPr>
          <w:rFonts w:ascii="黑体" w:eastAsia="黑体" w:hAnsi="黑体"/>
          <w:sz w:val="56"/>
          <w:szCs w:val="36"/>
        </w:rPr>
        <w:t xml:space="preserve"> </w:t>
      </w:r>
    </w:p>
    <w:p w:rsidR="0047245A" w14:paraId="31DBFEF4" w14:textId="77777777">
      <w:pPr>
        <w:pStyle w:val="Heading1"/>
        <w:jc w:val="center"/>
        <w:rPr>
          <w:b w:val="0"/>
          <w:bCs/>
          <w:sz w:val="56"/>
          <w:szCs w:val="56"/>
        </w:rPr>
      </w:pPr>
      <w:bookmarkStart w:id="0" w:name="_Toc3371"/>
      <w:r>
        <w:rPr>
          <w:rFonts w:hint="eastAsia"/>
          <w:b w:val="0"/>
          <w:bCs/>
          <w:sz w:val="56"/>
          <w:szCs w:val="56"/>
        </w:rPr>
        <w:t>部门概况</w:t>
      </w:r>
      <w:bookmarkEnd w:id="0"/>
    </w:p>
    <w:p w:rsidR="0047245A" w14:paraId="5FD0A8D6" w14:textId="77777777">
      <w:pPr>
        <w:widowControl/>
        <w:jc w:val="left"/>
        <w:rPr>
          <w:rFonts w:ascii="黑体" w:eastAsia="黑体" w:hAnsi="黑体" w:cs="Times New Roman" w:hint="eastAsia"/>
          <w:kern w:val="0"/>
          <w:sz w:val="36"/>
          <w:szCs w:val="36"/>
        </w:rPr>
      </w:pPr>
    </w:p>
    <w:p w:rsidR="0047245A" w14:paraId="62E9FD8B" w14:textId="77777777">
      <w:pPr>
        <w:widowControl/>
        <w:jc w:val="left"/>
        <w:rPr>
          <w:rFonts w:ascii="黑体" w:eastAsia="黑体" w:hAnsi="黑体" w:cs="Times New Roman" w:hint="eastAsia"/>
          <w:kern w:val="0"/>
          <w:sz w:val="36"/>
          <w:szCs w:val="36"/>
        </w:rPr>
        <w:sectPr w:rsidSect="00485CB9">
          <w:footerReference w:type="default" r:id="rId10"/>
          <w:pgSz w:w="11906" w:h="16838"/>
          <w:pgMar w:top="1440" w:right="1800" w:bottom="1440" w:left="1800" w:header="851" w:footer="992" w:gutter="0"/>
          <w:pgNumType w:start="1"/>
          <w:cols w:space="425"/>
          <w:docGrid w:type="lines" w:linePitch="312"/>
        </w:sectPr>
      </w:pPr>
    </w:p>
    <w:p w:rsidR="0047245A" w:rsidP="001D091C" w14:paraId="45B0BB9A" w14:textId="77777777">
      <w:pPr>
        <w:pStyle w:val="Heading1"/>
        <w:spacing w:before="0" w:after="0"/>
      </w:pPr>
      <w:bookmarkStart w:id="1" w:name="_Toc27605"/>
      <w:r>
        <w:rPr>
          <w:rFonts w:hint="eastAsia"/>
        </w:rPr>
        <w:t>一、部门主要职责</w:t>
      </w:r>
      <w:bookmarkEnd w:id="1"/>
    </w:p>
    <w:p w:rsidR="0047245A" w14:paraId="2819D152" w14:textId="77777777">
      <w:pPr>
        <w:tabs>
          <w:tab w:val="left" w:pos="7513"/>
        </w:tabs>
        <w:adjustRightInd w:val="0"/>
        <w:snapToGrid w:val="0"/>
        <w:spacing w:line="600" w:lineRule="exact"/>
        <w:ind w:firstLine="640" w:firstLineChars="200"/>
        <w:jc w:val="left"/>
        <w:rPr>
          <w:rFonts w:ascii="仿宋" w:eastAsia="仿宋" w:hAnsi="仿宋" w:hint="eastAsia"/>
          <w:sz w:val="32"/>
          <w:szCs w:val="32"/>
        </w:rPr>
      </w:pPr>
      <w:r>
        <w:rPr>
          <w:rFonts w:ascii="仿宋" w:eastAsia="仿宋" w:hAnsi="仿宋" w:hint="eastAsia"/>
          <w:sz w:val="32"/>
          <w:szCs w:val="32"/>
        </w:rPr>
        <w:t>长汀县濯田镇人民政府的主要职责是：在镇党委、政府的正确领导下，着力推进财政改革与发展，有力地促进了全镇经济社会持续稳定健康发展。</w:t>
        <w:br/>
        <w:t xml:space="preserve">    （一）督促各预算收入征收单位依法履行职责，征缴预算收入。</w:t>
        <w:br/>
        <w:t xml:space="preserve">    （二）根据年度支出预算和用款计划，合理调度、拨付预算资金，监督各村预算资金使用管理情况。</w:t>
        <w:br/>
        <w:t xml:space="preserve">    （三）统一管理政府债务的举借、支出与偿还，监督债务资金使用情况。</w:t>
        <w:br/>
        <w:t xml:space="preserve">    （四）指导和监督各村建立健全财务制度和会计核算体系，规范账户管理，健全内部控制机制，按照规定使用预算资金等。</w:t>
      </w:r>
    </w:p>
    <w:p w:rsidR="0047245A" w:rsidP="001D091C" w14:paraId="0180107B" w14:textId="77777777">
      <w:pPr>
        <w:pStyle w:val="Heading1"/>
        <w:spacing w:before="0" w:after="0"/>
      </w:pPr>
      <w:bookmarkStart w:id="2" w:name="_Toc24970"/>
      <w:r>
        <w:rPr>
          <w:rFonts w:hint="eastAsia"/>
        </w:rPr>
        <w:t>二、部门预算单位构成</w:t>
      </w:r>
      <w:bookmarkEnd w:id="2"/>
    </w:p>
    <w:p w:rsidR="0047245A" w14:paraId="2905026C"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
          <w:sz w:val="32"/>
        </w:rPr>
        <w:t>从预算单位构成看，长汀县濯田镇人民政府包括</w:t>
      </w:r>
      <w:r>
        <w:rPr>
          <w:rFonts w:ascii="Times New Roman" w:eastAsia="Times New Roman" w:hAnsi="Times New Roman" w:cs="Times New Roman"/>
          <w:sz w:val="32"/>
        </w:rPr>
        <w:t>1</w:t>
      </w:r>
      <w:r>
        <w:rPr>
          <w:rFonts w:ascii="仿宋" w:eastAsia="仿宋" w:hAnsi="仿宋" w:cs="仿宋"/>
          <w:sz w:val="32"/>
        </w:rPr>
        <w:t>个机关行政科室及</w:t>
      </w:r>
      <w:r>
        <w:rPr>
          <w:rFonts w:ascii="Times New Roman" w:eastAsia="Times New Roman" w:hAnsi="Times New Roman" w:cs="Times New Roman"/>
          <w:sz w:val="32"/>
        </w:rPr>
        <w:t>0</w:t>
      </w:r>
      <w:r>
        <w:rPr>
          <w:rFonts w:ascii="仿宋" w:eastAsia="仿宋" w:hAnsi="仿宋" w:cs="仿宋"/>
          <w:sz w:val="32"/>
        </w:rPr>
        <w:t>个下属单位，其中：列入</w:t>
      </w:r>
      <w:r>
        <w:rPr>
          <w:rFonts w:ascii="Times New Roman" w:eastAsia="Times New Roman" w:hAnsi="Times New Roman" w:cs="Times New Roman"/>
          <w:sz w:val="32"/>
        </w:rPr>
        <w:t>2025</w:t>
      </w:r>
      <w:r>
        <w:rPr>
          <w:rFonts w:ascii="仿宋" w:eastAsia="仿宋" w:hAnsi="仿宋" w:cs="仿宋"/>
          <w:sz w:val="32"/>
        </w:rPr>
        <w:t>年部门预算编制范围的单位详细情况见下表:</w:t>
      </w:r>
    </w:p>
    <w:tbl>
      <w:tblPr>
        <w:tblW w:w="7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0"/>
        <w:gridCol w:w="6140"/>
      </w:tblGrid>
      <w:tr w14:paraId="0B3A3638" w14:textId="77777777" w:rsidTr="004A6524">
        <w:tblPrEx>
          <w:tblW w:w="7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1520" w:type="dxa"/>
            <w:shd w:val="clear" w:color="auto" w:fill="auto"/>
          </w:tcPr>
          <w:p w:rsidR="00AA599D" w:rsidP="004A6524" w14:paraId="4061756B" w14:textId="77777777">
            <w:pPr>
              <w:tabs>
                <w:tab w:val="left" w:pos="7513"/>
              </w:tabs>
              <w:adjustRightInd w:val="0"/>
              <w:snapToGrid w:val="0"/>
              <w:spacing w:line="600" w:lineRule="exact"/>
              <w:jc w:val="center"/>
              <w:rPr>
                <w:rFonts w:ascii="仿宋" w:eastAsia="仿宋" w:hAnsi="仿宋" w:hint="eastAsia"/>
                <w:sz w:val="32"/>
                <w:szCs w:val="32"/>
              </w:rPr>
            </w:pPr>
            <w:r>
              <w:rPr>
                <w:rFonts w:ascii="仿宋" w:eastAsia="仿宋" w:hAnsi="仿宋" w:hint="eastAsia"/>
                <w:sz w:val="32"/>
                <w:szCs w:val="32"/>
              </w:rPr>
              <w:t>序号</w:t>
            </w:r>
          </w:p>
        </w:tc>
        <w:tc>
          <w:tcPr>
            <w:tcW w:w="6140" w:type="dxa"/>
            <w:shd w:val="clear" w:color="auto" w:fill="auto"/>
          </w:tcPr>
          <w:p w:rsidR="00AA599D" w:rsidP="004A6524" w14:paraId="75E271F2" w14:textId="77777777">
            <w:pPr>
              <w:tabs>
                <w:tab w:val="left" w:pos="7513"/>
              </w:tabs>
              <w:adjustRightInd w:val="0"/>
              <w:snapToGrid w:val="0"/>
              <w:spacing w:line="600" w:lineRule="exact"/>
              <w:jc w:val="center"/>
              <w:rPr>
                <w:rFonts w:ascii="仿宋" w:eastAsia="仿宋" w:hAnsi="仿宋" w:hint="eastAsia"/>
                <w:sz w:val="32"/>
                <w:szCs w:val="32"/>
              </w:rPr>
            </w:pPr>
            <w:r>
              <w:rPr>
                <w:rFonts w:ascii="仿宋" w:eastAsia="仿宋" w:hAnsi="仿宋" w:hint="eastAsia"/>
                <w:sz w:val="32"/>
                <w:szCs w:val="32"/>
              </w:rPr>
              <w:t>单位名称</w:t>
            </w:r>
          </w:p>
        </w:tc>
      </w:tr>
      <w:tr>
        <w:tblPrEx>
          <w:tblW w:w="7660" w:type="dxa"/>
          <w:jc w:val="center"/>
          <w:tblLayout w:type="fixed"/>
          <w:tblLook w:val="04A0"/>
        </w:tblPrEx>
        <w:trPr>
          <w:jc w:val="center"/>
        </w:trPr>
        <w:tc>
          <w:tcPr>
            <w:tcW w:w="1520"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1</w:t>
            </w:r>
          </w:p>
        </w:tc>
        <w:tc>
          <w:tcPr>
            <w:tcW w:w="6140" w:type="dxa"/>
            <w:shd w:val="clear" w:color="auto" w:fill="auto"/>
          </w:tcPr>
          <w:p>
            <w:pPr>
              <w:pageBreakBefore w:val="0"/>
              <w:spacing w:line="600" w:lineRule="exact"/>
              <w:jc w:val="left"/>
              <w:textAlignment w:val="auto"/>
            </w:pPr>
            <w:r>
              <w:rPr>
                <w:rFonts w:ascii="仿宋" w:eastAsia="仿宋" w:hAnsi="仿宋"/>
                <w:b w:val="0"/>
                <w:i w:val="0"/>
                <w:strike w:val="0"/>
                <w:color w:val="auto"/>
                <w:position w:val="-1"/>
                <w:sz w:val="32"/>
                <w:u w:val="none"/>
              </w:rPr>
              <w:t>长汀县濯田镇人民政府</w:t>
            </w:r>
          </w:p>
        </w:tc>
      </w:tr>
    </w:tbl>
    <w:p w:rsidR="00E852AC" w:rsidRPr="00E852AC" w:rsidP="00E852AC" w14:paraId="13847209" w14:textId="34990FA6">
      <w:pPr>
        <w:spacing w:line="600" w:lineRule="exact"/>
        <w:jc w:val="center"/>
        <w:rPr>
          <w:rFonts w:ascii="仿宋" w:eastAsia="仿宋" w:hAnsi="仿宋" w:hint="eastAsia"/>
          <w:sz w:val="32"/>
          <w:szCs w:val="32"/>
        </w:rPr>
      </w:pPr>
      <w:r>
        <w:rPr>
          <w:rFonts w:ascii="仿宋" w:eastAsia="仿宋" w:hAnsi="仿宋" w:hint="eastAsia"/>
          <w:sz w:val="32"/>
          <w:szCs w:val="32"/>
        </w:rPr>
        <w:t>本部门无下属单位</w:t>
      </w:r>
    </w:p>
    <w:p w:rsidR="0047245A" w:rsidP="001D091C" w14:paraId="36800D7B" w14:textId="77777777">
      <w:pPr>
        <w:pStyle w:val="Heading1"/>
        <w:spacing w:before="0" w:after="0"/>
      </w:pPr>
      <w:bookmarkStart w:id="3" w:name="_Toc13692"/>
      <w:r>
        <w:rPr>
          <w:rFonts w:hint="eastAsia"/>
        </w:rPr>
        <w:t>三、部门主要工作任务</w:t>
      </w:r>
      <w:bookmarkEnd w:id="3"/>
    </w:p>
    <w:p w:rsidR="0047245A" w14:paraId="6991EE7D"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Times New Roman" w:eastAsia="Times New Roman" w:hAnsi="Times New Roman" w:cs="Times New Roman"/>
          <w:sz w:val="32"/>
        </w:rPr>
        <w:t>2025</w:t>
      </w:r>
      <w:r>
        <w:rPr>
          <w:rFonts w:ascii="仿宋" w:eastAsia="仿宋" w:hAnsi="仿宋" w:cs="仿宋"/>
          <w:sz w:val="32"/>
        </w:rPr>
        <w:t>年，长汀县濯田镇人民政府主要任务是：健全财政管理机制，积极培育财源，壮大财政实力，着力深化财税改革，进一步推动体制机制创新，坚持稳中求进，坚持新发展理念，促进我镇经济和社会事业高质量发展。围绕上述任务，重点抓好以下工作：</w:t>
      </w:r>
      <w:r>
        <w:rPr>
          <w:sz w:val="32"/>
        </w:rPr>
        <w:cr/>
      </w:r>
      <w:r>
        <w:rPr>
          <w:rFonts w:ascii="仿宋" w:eastAsia="仿宋" w:hAnsi="仿宋" w:cs="仿宋"/>
          <w:sz w:val="32"/>
        </w:rPr>
        <w:t xml:space="preserve">    （一）负责编制年度财政预决算草案并组织执行。</w:t>
      </w:r>
      <w:r>
        <w:rPr>
          <w:sz w:val="32"/>
        </w:rPr>
        <w:cr/>
      </w:r>
      <w:r>
        <w:rPr>
          <w:rFonts w:ascii="仿宋" w:eastAsia="仿宋" w:hAnsi="仿宋" w:cs="仿宋"/>
          <w:sz w:val="32"/>
        </w:rPr>
        <w:t xml:space="preserve">    （二）负责非税收入、国有资产和债权债务管理，财政项目资金管理。</w:t>
      </w:r>
      <w:r>
        <w:rPr>
          <w:sz w:val="32"/>
        </w:rPr>
        <w:cr/>
      </w:r>
      <w:r>
        <w:rPr>
          <w:rFonts w:ascii="仿宋" w:eastAsia="仿宋" w:hAnsi="仿宋" w:cs="仿宋"/>
          <w:sz w:val="32"/>
        </w:rPr>
        <w:t xml:space="preserve">    （三）监管村级财务工作。</w:t>
      </w:r>
      <w:r>
        <w:rPr>
          <w:sz w:val="32"/>
        </w:rPr>
        <w:cr/>
      </w:r>
      <w:r>
        <w:rPr>
          <w:rFonts w:ascii="仿宋" w:eastAsia="仿宋" w:hAnsi="仿宋" w:cs="仿宋"/>
          <w:sz w:val="32"/>
        </w:rPr>
        <w:t xml:space="preserve">    （四）承办党委、政府交办的其他事项。</w:t>
      </w:r>
    </w:p>
    <w:p w:rsidR="0047245A" w14:paraId="1E772434" w14:textId="77777777">
      <w:pPr>
        <w:widowControl/>
        <w:jc w:val="left"/>
        <w:rPr>
          <w:rFonts w:ascii="仿宋" w:eastAsia="仿宋" w:hAnsi="仿宋" w:cs="仿宋_GB2312" w:hint="eastAsia"/>
          <w:sz w:val="32"/>
          <w:szCs w:val="32"/>
        </w:rPr>
        <w:sectPr w:rsidSect="00485CB9">
          <w:pgSz w:w="11906" w:h="16838"/>
          <w:pgMar w:top="1440" w:right="1800" w:bottom="1440" w:left="1800" w:header="851" w:footer="992" w:gutter="0"/>
          <w:cols w:space="425"/>
          <w:docGrid w:type="lines" w:linePitch="312"/>
        </w:sectPr>
      </w:pPr>
    </w:p>
    <w:p w:rsidR="0047245A" w14:paraId="5BB49CDB" w14:textId="77777777">
      <w:pPr>
        <w:pStyle w:val="BodyText"/>
        <w:jc w:val="center"/>
        <w:rPr>
          <w:rFonts w:ascii="黑体" w:eastAsia="黑体" w:hAnsi="黑体" w:hint="eastAsia"/>
          <w:sz w:val="36"/>
          <w:szCs w:val="36"/>
        </w:rPr>
      </w:pPr>
    </w:p>
    <w:p w:rsidR="0047245A" w14:paraId="3AF25FB7" w14:textId="77777777">
      <w:pPr>
        <w:pStyle w:val="BodyText"/>
        <w:jc w:val="center"/>
        <w:rPr>
          <w:rFonts w:ascii="黑体" w:eastAsia="黑体" w:hAnsi="黑体" w:hint="eastAsia"/>
          <w:sz w:val="36"/>
          <w:szCs w:val="36"/>
        </w:rPr>
      </w:pPr>
    </w:p>
    <w:p w:rsidR="0047245A" w14:paraId="7F4EC75E" w14:textId="77777777">
      <w:pPr>
        <w:pStyle w:val="BodyText"/>
        <w:jc w:val="center"/>
        <w:rPr>
          <w:rFonts w:ascii="黑体" w:eastAsia="黑体" w:hAnsi="黑体" w:hint="eastAsia"/>
          <w:sz w:val="36"/>
          <w:szCs w:val="36"/>
        </w:rPr>
      </w:pPr>
    </w:p>
    <w:p w:rsidR="0047245A" w14:paraId="0C4363D4" w14:textId="77777777">
      <w:pPr>
        <w:pStyle w:val="BodyText"/>
        <w:jc w:val="center"/>
        <w:rPr>
          <w:rFonts w:ascii="黑体" w:eastAsia="黑体" w:hAnsi="黑体" w:hint="eastAsia"/>
          <w:sz w:val="36"/>
          <w:szCs w:val="36"/>
        </w:rPr>
      </w:pPr>
    </w:p>
    <w:p w:rsidR="0047245A" w14:paraId="1059671A" w14:textId="77777777">
      <w:pPr>
        <w:pStyle w:val="BodyText"/>
        <w:jc w:val="center"/>
        <w:rPr>
          <w:rFonts w:ascii="黑体" w:eastAsia="黑体" w:hAnsi="黑体" w:hint="eastAsia"/>
          <w:sz w:val="36"/>
          <w:szCs w:val="36"/>
        </w:rPr>
      </w:pPr>
    </w:p>
    <w:p w:rsidR="0047245A" w14:paraId="50D514EE" w14:textId="77777777">
      <w:pPr>
        <w:pStyle w:val="BodyText"/>
        <w:jc w:val="center"/>
        <w:rPr>
          <w:rFonts w:ascii="黑体" w:eastAsia="黑体" w:hAnsi="黑体" w:hint="eastAsia"/>
          <w:sz w:val="36"/>
          <w:szCs w:val="36"/>
        </w:rPr>
      </w:pPr>
    </w:p>
    <w:p w:rsidR="0047245A" w14:paraId="1990C90D" w14:textId="77777777">
      <w:pPr>
        <w:pStyle w:val="BodyText"/>
        <w:jc w:val="center"/>
        <w:rPr>
          <w:rFonts w:ascii="黑体" w:eastAsia="黑体" w:hAnsi="黑体" w:hint="eastAsia"/>
          <w:sz w:val="36"/>
          <w:szCs w:val="36"/>
        </w:rPr>
      </w:pPr>
    </w:p>
    <w:p w:rsidR="0047245A" w14:paraId="627DC259" w14:textId="77777777">
      <w:pPr>
        <w:pStyle w:val="BodyText"/>
        <w:jc w:val="center"/>
        <w:rPr>
          <w:rFonts w:ascii="黑体" w:eastAsia="黑体" w:hAnsi="黑体" w:hint="eastAsia"/>
          <w:sz w:val="36"/>
          <w:szCs w:val="36"/>
        </w:rPr>
      </w:pPr>
    </w:p>
    <w:p w:rsidR="0047245A" w14:paraId="0D95CD3E" w14:textId="77777777">
      <w:pPr>
        <w:pStyle w:val="BodyText"/>
        <w:jc w:val="left"/>
        <w:rPr>
          <w:rFonts w:ascii="黑体" w:eastAsia="黑体" w:hAnsi="黑体" w:hint="eastAsia"/>
          <w:sz w:val="56"/>
          <w:szCs w:val="36"/>
        </w:rPr>
      </w:pPr>
      <w:r>
        <w:rPr>
          <w:rFonts w:ascii="黑体" w:eastAsia="黑体" w:hAnsi="黑体" w:hint="eastAsia"/>
          <w:sz w:val="56"/>
          <w:szCs w:val="36"/>
        </w:rPr>
        <w:t>第二部分</w:t>
      </w:r>
      <w:r>
        <w:rPr>
          <w:rFonts w:ascii="黑体" w:eastAsia="黑体" w:hAnsi="黑体"/>
          <w:sz w:val="56"/>
          <w:szCs w:val="36"/>
        </w:rPr>
        <w:t xml:space="preserve"> </w:t>
      </w:r>
    </w:p>
    <w:p w:rsidR="0047245A" w14:paraId="46EF6F22" w14:textId="77777777">
      <w:pPr>
        <w:pStyle w:val="Heading1"/>
        <w:jc w:val="center"/>
        <w:rPr>
          <w:rFonts w:ascii="黑体" w:hAnsi="黑体" w:hint="eastAsia"/>
          <w:b w:val="0"/>
          <w:bCs/>
          <w:sz w:val="56"/>
          <w:szCs w:val="36"/>
        </w:rPr>
      </w:pPr>
      <w:bookmarkStart w:id="4" w:name="_Toc7139"/>
      <w:bookmarkEnd w:id="4"/>
      <w:r>
        <w:rPr>
          <w:rFonts w:ascii="Times New Roman" w:eastAsia="Times New Roman" w:hAnsi="Times New Roman" w:cs="Times New Roman"/>
          <w:sz w:val="56"/>
        </w:rPr>
        <w:t>2025</w:t>
      </w:r>
      <w:r>
        <w:rPr>
          <w:rFonts w:ascii="黑体" w:eastAsia="黑体" w:hAnsi="黑体" w:cs="黑体"/>
          <w:sz w:val="56"/>
        </w:rPr>
        <w:t>年度部门预算表</w:t>
      </w:r>
    </w:p>
    <w:p w:rsidR="0047245A" w14:paraId="6A873A40" w14:textId="77777777">
      <w:pPr>
        <w:pStyle w:val="BodyText"/>
        <w:rPr>
          <w:rFonts w:ascii="黑体" w:eastAsia="黑体" w:hAnsi="黑体" w:hint="eastAsia"/>
          <w:sz w:val="56"/>
          <w:szCs w:val="36"/>
        </w:rPr>
      </w:pPr>
    </w:p>
    <w:p w:rsidR="0047245A" w14:paraId="60D28D5A" w14:textId="77777777">
      <w:pPr>
        <w:widowControl/>
        <w:jc w:val="left"/>
        <w:rPr>
          <w:rFonts w:ascii="仿宋" w:eastAsia="仿宋" w:hAnsi="仿宋" w:cs="仿宋_GB2312" w:hint="eastAsia"/>
          <w:sz w:val="32"/>
          <w:szCs w:val="32"/>
        </w:rPr>
        <w:sectPr w:rsidSect="00485CB9">
          <w:pgSz w:w="11906" w:h="16838"/>
          <w:pgMar w:top="1440" w:right="1800" w:bottom="1440" w:left="1800" w:header="851" w:footer="992" w:gutter="0"/>
          <w:cols w:space="425"/>
          <w:docGrid w:type="lines" w:linePitch="312"/>
        </w:sectPr>
      </w:pPr>
    </w:p>
    <w:p w:rsidR="0047245A" w:rsidP="001D091C" w14:paraId="0885A950" w14:textId="77777777">
      <w:pPr>
        <w:pStyle w:val="Heading1"/>
        <w:spacing w:before="0" w:after="0"/>
      </w:pPr>
      <w:bookmarkStart w:id="5" w:name="_Toc32170"/>
      <w:r>
        <w:rPr>
          <w:rFonts w:hint="eastAsia"/>
        </w:rPr>
        <w:t>一、收支预算总表</w:t>
      </w:r>
      <w:bookmarkEnd w:id="5"/>
    </w:p>
    <w:p w:rsidR="0047245A" w14:paraId="0ABD1FF5" w14:textId="77777777">
      <w:pPr>
        <w:tabs>
          <w:tab w:val="left" w:pos="7513"/>
        </w:tabs>
        <w:adjustRightInd w:val="0"/>
        <w:snapToGrid w:val="0"/>
        <w:spacing w:line="600" w:lineRule="exact"/>
        <w:jc w:val="center"/>
        <w:rPr>
          <w:rFonts w:ascii="黑体" w:eastAsia="黑体" w:hAnsi="黑体"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年度收支预算总表</w:t>
      </w:r>
    </w:p>
    <w:p w:rsidR="0047245A" w14:paraId="147FAED5" w14:textId="77777777">
      <w:pPr>
        <w:tabs>
          <w:tab w:val="left" w:pos="7513"/>
        </w:tabs>
        <w:adjustRightInd w:val="0"/>
        <w:snapToGrid w:val="0"/>
        <w:spacing w:line="300" w:lineRule="exact"/>
        <w:jc w:val="right"/>
        <w:rPr>
          <w:rFonts w:ascii="宋体" w:eastAsia="宋体" w:hAnsi="宋体" w:cs="宋体" w:hint="eastAsia"/>
          <w:kern w:val="0"/>
          <w:sz w:val="22"/>
          <w:szCs w:val="24"/>
        </w:rPr>
      </w:pPr>
      <w:r>
        <w:rPr>
          <w:rFonts w:ascii="宋体" w:eastAsia="宋体" w:hAnsi="宋体" w:cs="宋体" w:hint="eastAsia"/>
          <w:kern w:val="0"/>
          <w:sz w:val="22"/>
          <w:szCs w:val="24"/>
        </w:rPr>
        <w:t>单位：万元</w:t>
      </w:r>
    </w:p>
    <w:tbl>
      <w:tblPr>
        <w:tblStyle w:val="TableGrid"/>
        <w:tblW w:w="0" w:type="auto"/>
        <w:tblLayout w:type="fixed"/>
        <w:tblLook w:val="04A0"/>
      </w:tblPr>
      <w:tblGrid>
        <w:gridCol w:w="2969"/>
        <w:gridCol w:w="1385"/>
        <w:gridCol w:w="2890"/>
        <w:gridCol w:w="1278"/>
      </w:tblGrid>
      <w:tr w14:paraId="77F25AA6" w14:textId="77777777">
        <w:tblPrEx>
          <w:tblW w:w="0" w:type="auto"/>
          <w:tblLayout w:type="fixed"/>
          <w:tblLook w:val="04A0"/>
        </w:tblPrEx>
        <w:trPr>
          <w:trHeight w:val="455"/>
        </w:trPr>
        <w:tc>
          <w:tcPr>
            <w:tcW w:w="4354" w:type="dxa"/>
            <w:gridSpan w:val="2"/>
            <w:vAlign w:val="center"/>
          </w:tcPr>
          <w:p w:rsidR="0047245A" w14:paraId="0162D708" w14:textId="77777777">
            <w:pPr>
              <w:tabs>
                <w:tab w:val="left" w:pos="7513"/>
              </w:tabs>
              <w:snapToGrid w:val="0"/>
              <w:jc w:val="center"/>
              <w:rPr>
                <w:rFonts w:ascii="黑体" w:eastAsia="黑体" w:hAnsi="黑体" w:hint="eastAsia"/>
                <w:sz w:val="32"/>
                <w:szCs w:val="32"/>
              </w:rPr>
            </w:pPr>
            <w:r>
              <w:rPr>
                <w:rFonts w:ascii="宋体" w:eastAsia="宋体" w:hAnsi="宋体" w:cs="宋体" w:hint="eastAsia"/>
                <w:b/>
                <w:bCs/>
                <w:kern w:val="0"/>
                <w:sz w:val="22"/>
              </w:rPr>
              <w:t>收入</w:t>
            </w:r>
          </w:p>
        </w:tc>
        <w:tc>
          <w:tcPr>
            <w:tcW w:w="4168" w:type="dxa"/>
            <w:gridSpan w:val="2"/>
            <w:vAlign w:val="center"/>
          </w:tcPr>
          <w:p w:rsidR="0047245A" w14:paraId="47E0037B" w14:textId="77777777">
            <w:pPr>
              <w:tabs>
                <w:tab w:val="left" w:pos="7513"/>
              </w:tabs>
              <w:snapToGrid w:val="0"/>
              <w:jc w:val="center"/>
              <w:rPr>
                <w:rFonts w:ascii="黑体" w:eastAsia="黑体" w:hAnsi="黑体" w:hint="eastAsia"/>
                <w:sz w:val="32"/>
                <w:szCs w:val="32"/>
              </w:rPr>
            </w:pPr>
            <w:r>
              <w:rPr>
                <w:rFonts w:ascii="宋体" w:eastAsia="宋体" w:hAnsi="宋体" w:cs="宋体" w:hint="eastAsia"/>
                <w:b/>
                <w:bCs/>
                <w:kern w:val="0"/>
                <w:sz w:val="22"/>
              </w:rPr>
              <w:t>支出</w:t>
            </w:r>
          </w:p>
        </w:tc>
      </w:tr>
      <w:tr w14:paraId="74BB2700" w14:textId="77777777">
        <w:tblPrEx>
          <w:tblW w:w="0" w:type="auto"/>
          <w:tblLayout w:type="fixed"/>
          <w:tblLook w:val="04A0"/>
        </w:tblPrEx>
        <w:trPr>
          <w:trHeight w:val="561"/>
        </w:trPr>
        <w:tc>
          <w:tcPr>
            <w:tcW w:w="2969" w:type="dxa"/>
            <w:vAlign w:val="center"/>
          </w:tcPr>
          <w:p w:rsidR="0047245A" w14:paraId="278C9D39" w14:textId="77777777">
            <w:pPr>
              <w:tabs>
                <w:tab w:val="left" w:pos="7513"/>
              </w:tabs>
              <w:snapToGrid w:val="0"/>
              <w:jc w:val="center"/>
              <w:rPr>
                <w:rFonts w:ascii="黑体" w:eastAsia="黑体" w:hAnsi="黑体" w:hint="eastAsia"/>
                <w:sz w:val="32"/>
                <w:szCs w:val="32"/>
              </w:rPr>
            </w:pPr>
            <w:r>
              <w:rPr>
                <w:rFonts w:ascii="宋体" w:eastAsia="宋体" w:hAnsi="宋体" w:cs="宋体" w:hint="eastAsia"/>
                <w:b/>
                <w:bCs/>
                <w:kern w:val="0"/>
                <w:sz w:val="22"/>
              </w:rPr>
              <w:t>项目</w:t>
            </w:r>
          </w:p>
        </w:tc>
        <w:tc>
          <w:tcPr>
            <w:tcW w:w="1385" w:type="dxa"/>
            <w:vAlign w:val="center"/>
          </w:tcPr>
          <w:p w:rsidR="0047245A" w14:paraId="5878648E" w14:textId="77777777">
            <w:pPr>
              <w:tabs>
                <w:tab w:val="left" w:pos="7513"/>
              </w:tabs>
              <w:snapToGrid w:val="0"/>
              <w:jc w:val="center"/>
              <w:rPr>
                <w:rFonts w:ascii="宋体" w:eastAsia="宋体" w:hAnsi="宋体" w:cs="宋体" w:hint="eastAsia"/>
                <w:b/>
                <w:bCs/>
                <w:kern w:val="0"/>
                <w:sz w:val="22"/>
              </w:rPr>
            </w:pPr>
            <w:r>
              <w:rPr>
                <w:rFonts w:ascii="宋体" w:eastAsia="宋体" w:hAnsi="宋体" w:cs="宋体" w:hint="eastAsia"/>
                <w:b/>
                <w:bCs/>
                <w:kern w:val="0"/>
                <w:sz w:val="22"/>
              </w:rPr>
              <w:t>预算数</w:t>
            </w:r>
          </w:p>
        </w:tc>
        <w:tc>
          <w:tcPr>
            <w:tcW w:w="2890" w:type="dxa"/>
            <w:vAlign w:val="center"/>
          </w:tcPr>
          <w:p w:rsidR="0047245A" w14:paraId="1DB6750E" w14:textId="77777777">
            <w:pPr>
              <w:tabs>
                <w:tab w:val="left" w:pos="7513"/>
              </w:tabs>
              <w:snapToGrid w:val="0"/>
              <w:jc w:val="center"/>
              <w:rPr>
                <w:rFonts w:ascii="宋体" w:eastAsia="宋体" w:hAnsi="宋体" w:cs="宋体" w:hint="eastAsia"/>
                <w:b/>
                <w:bCs/>
                <w:kern w:val="0"/>
                <w:sz w:val="22"/>
              </w:rPr>
            </w:pPr>
            <w:r>
              <w:rPr>
                <w:rFonts w:ascii="宋体" w:eastAsia="宋体" w:hAnsi="宋体" w:cs="宋体" w:hint="eastAsia"/>
                <w:b/>
                <w:bCs/>
                <w:kern w:val="0"/>
                <w:sz w:val="22"/>
              </w:rPr>
              <w:t>项目</w:t>
            </w:r>
          </w:p>
        </w:tc>
        <w:tc>
          <w:tcPr>
            <w:tcW w:w="1278" w:type="dxa"/>
            <w:vAlign w:val="center"/>
          </w:tcPr>
          <w:p w:rsidR="0047245A" w14:paraId="7BB548EA" w14:textId="77777777">
            <w:pPr>
              <w:tabs>
                <w:tab w:val="left" w:pos="7513"/>
              </w:tabs>
              <w:snapToGrid w:val="0"/>
              <w:jc w:val="center"/>
              <w:rPr>
                <w:rFonts w:ascii="宋体" w:eastAsia="宋体" w:hAnsi="宋体" w:cs="宋体" w:hint="eastAsia"/>
                <w:b/>
                <w:bCs/>
                <w:kern w:val="0"/>
                <w:sz w:val="22"/>
              </w:rPr>
            </w:pPr>
            <w:r>
              <w:rPr>
                <w:rFonts w:ascii="宋体" w:eastAsia="宋体" w:hAnsi="宋体" w:cs="宋体" w:hint="eastAsia"/>
                <w:b/>
                <w:bCs/>
                <w:kern w:val="0"/>
                <w:sz w:val="22"/>
              </w:rPr>
              <w:t>预算数</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1617.44</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一、一般公共服务支出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855.01</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二、政府性基金预算拨款收入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二、外交支出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三、国有资本经营预算拨款收入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三、国防支出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四、财政专户管理资金收入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四、公共安全支出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五、事业收入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五、教育支出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六、事业单位经营收入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六、科学技术支出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七、上级补助收入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七、文化旅游体育与传媒支出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八、附属单位上缴收入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八、社会保障和就业支出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117.16</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九、其他收入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九、卫生健康支出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71.07</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十、上年结转结余</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十、节能环保支出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十一、城乡社区支出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十二、农林水支出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516.58</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十三、交通运输支出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十四、资源勘探工业信息等支出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十五、商业服务业等支出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十六、金融支出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十七、援助其他地区支出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十八、自然资源海洋气象等支出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十九、住房保障支出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57.62</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二十、粮油物资储备支出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二十一、国有资本经营预算支出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二十二、灾害防治及应急管理支出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二十三、其他支出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二十四、债务还本支出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二十五、债务付息支出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二十六、债务发行费用支出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center"/>
              <w:textAlignment w:val="auto"/>
            </w:pPr>
            <w:r>
              <w:rPr>
                <w:rFonts w:ascii="宋体" w:eastAsia="宋体" w:hAnsi="宋体" w:cs="宋体"/>
                <w:b/>
                <w:i w:val="0"/>
                <w:strike w:val="0"/>
                <w:color w:val="auto"/>
                <w:position w:val="-1"/>
                <w:sz w:val="22"/>
                <w:u w:val="none"/>
              </w:rPr>
              <w:t>收入合计</w:t>
            </w:r>
          </w:p>
        </w:tc>
        <w:tc>
          <w:tcPr>
            <w:tcW w:w="1385" w:type="dxa"/>
            <w:vAlign w:val="center"/>
          </w:tcPr>
          <w:p>
            <w:pPr>
              <w:pageBreakBefore w:val="0"/>
              <w:jc w:val="right"/>
              <w:textAlignment w:val="auto"/>
            </w:pPr>
            <w:r>
              <w:rPr>
                <w:rFonts w:ascii="宋体" w:eastAsia="宋体" w:hAnsi="宋体" w:cs="宋体"/>
                <w:b/>
                <w:i w:val="0"/>
                <w:strike w:val="0"/>
                <w:color w:val="auto"/>
                <w:position w:val="-1"/>
                <w:sz w:val="22"/>
                <w:u w:val="none"/>
              </w:rPr>
              <w:t>1617.44</w:t>
            </w:r>
          </w:p>
        </w:tc>
        <w:tc>
          <w:tcPr>
            <w:tcW w:w="2890" w:type="dxa"/>
            <w:vAlign w:val="center"/>
          </w:tcPr>
          <w:p>
            <w:pPr>
              <w:pageBreakBefore w:val="0"/>
              <w:jc w:val="center"/>
              <w:textAlignment w:val="auto"/>
            </w:pPr>
            <w:r>
              <w:rPr>
                <w:rFonts w:ascii="宋体" w:eastAsia="宋体" w:hAnsi="宋体" w:cs="宋体"/>
                <w:b/>
                <w:i w:val="0"/>
                <w:strike w:val="0"/>
                <w:color w:val="auto"/>
                <w:position w:val="-1"/>
                <w:sz w:val="22"/>
                <w:u w:val="none"/>
              </w:rPr>
              <w:t>支出合计</w:t>
            </w:r>
          </w:p>
        </w:tc>
        <w:tc>
          <w:tcPr>
            <w:tcW w:w="1278" w:type="dxa"/>
            <w:vAlign w:val="center"/>
          </w:tcPr>
          <w:p>
            <w:pPr>
              <w:pageBreakBefore w:val="0"/>
              <w:jc w:val="right"/>
              <w:textAlignment w:val="auto"/>
            </w:pPr>
            <w:r>
              <w:rPr>
                <w:rFonts w:ascii="宋体" w:eastAsia="宋体" w:hAnsi="宋体" w:cs="宋体"/>
                <w:b/>
                <w:i w:val="0"/>
                <w:strike w:val="0"/>
                <w:color w:val="auto"/>
                <w:position w:val="-1"/>
                <w:sz w:val="22"/>
                <w:u w:val="none"/>
              </w:rPr>
              <w:t>1617.44</w:t>
            </w:r>
          </w:p>
        </w:tc>
      </w:tr>
    </w:tbl>
    <w:p w:rsidR="0047245A" w14:paraId="2396D03A" w14:textId="77777777">
      <w:pPr>
        <w:tabs>
          <w:tab w:val="left" w:pos="7513"/>
        </w:tabs>
        <w:adjustRightInd w:val="0"/>
        <w:snapToGrid w:val="0"/>
        <w:spacing w:line="600" w:lineRule="exact"/>
        <w:rPr>
          <w:rFonts w:ascii="黑体" w:eastAsia="黑体" w:hAnsi="黑体" w:hint="eastAsia"/>
          <w:sz w:val="32"/>
          <w:szCs w:val="32"/>
        </w:rPr>
        <w:sectPr w:rsidSect="00485CB9">
          <w:pgSz w:w="11906" w:h="16838"/>
          <w:pgMar w:top="1440" w:right="1800" w:bottom="1440" w:left="1800" w:header="851" w:footer="992" w:gutter="0"/>
          <w:cols w:space="425"/>
          <w:docGrid w:type="lines" w:linePitch="312"/>
        </w:sectPr>
      </w:pPr>
    </w:p>
    <w:p w:rsidR="0047245A" w14:paraId="6BBF1151" w14:textId="77777777">
      <w:pPr>
        <w:pStyle w:val="Heading1"/>
        <w:spacing w:before="0" w:after="0"/>
      </w:pPr>
      <w:bookmarkStart w:id="6" w:name="_Toc9802"/>
      <w:r>
        <w:rPr>
          <w:rFonts w:hint="eastAsia"/>
        </w:rPr>
        <w:t>二、收入预算总表</w:t>
      </w:r>
      <w:bookmarkEnd w:id="6"/>
    </w:p>
    <w:p w:rsidR="0047245A" w14:paraId="1C083EDF" w14:textId="77777777">
      <w:pPr>
        <w:tabs>
          <w:tab w:val="left" w:pos="7513"/>
        </w:tabs>
        <w:adjustRightInd w:val="0"/>
        <w:snapToGrid w:val="0"/>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年度收入预算总表</w:t>
      </w:r>
    </w:p>
    <w:p w:rsidR="0047245A" w14:paraId="0360C0F7" w14:textId="77777777">
      <w:pPr>
        <w:tabs>
          <w:tab w:val="left" w:pos="7513"/>
        </w:tabs>
        <w:adjustRightInd w:val="0"/>
        <w:snapToGrid w:val="0"/>
        <w:spacing w:line="300" w:lineRule="exact"/>
        <w:jc w:val="right"/>
        <w:rPr>
          <w:rFonts w:ascii="仿宋" w:eastAsia="仿宋" w:hAnsi="仿宋" w:hint="eastAsia"/>
          <w:sz w:val="18"/>
          <w:szCs w:val="18"/>
        </w:rPr>
      </w:pPr>
      <w:r>
        <w:rPr>
          <w:rFonts w:ascii="宋体" w:eastAsia="宋体" w:hAnsi="宋体" w:cs="宋体" w:hint="eastAsia"/>
          <w:kern w:val="0"/>
          <w:sz w:val="20"/>
          <w:szCs w:val="20"/>
        </w:rPr>
        <w:t>单位：万元</w:t>
      </w:r>
    </w:p>
    <w:tbl>
      <w:tblPr>
        <w:tblStyle w:val="TableGrid"/>
        <w:tblW w:w="5000" w:type="pct"/>
        <w:tblLayout w:type="fixed"/>
        <w:tblLook w:val="04A0"/>
      </w:tblPr>
      <w:tblGrid>
        <w:gridCol w:w="947"/>
        <w:gridCol w:w="3133"/>
        <w:gridCol w:w="1303"/>
        <w:gridCol w:w="1199"/>
        <w:gridCol w:w="1159"/>
        <w:gridCol w:w="1100"/>
        <w:gridCol w:w="1119"/>
        <w:gridCol w:w="879"/>
        <w:gridCol w:w="990"/>
        <w:gridCol w:w="879"/>
        <w:gridCol w:w="950"/>
        <w:gridCol w:w="821"/>
        <w:gridCol w:w="875"/>
      </w:tblGrid>
      <w:tr w14:paraId="48BA592D" w14:textId="77777777">
        <w:tblPrEx>
          <w:tblW w:w="5000" w:type="pct"/>
          <w:tblLayout w:type="fixed"/>
          <w:tblLook w:val="04A0"/>
        </w:tblPrEx>
        <w:tc>
          <w:tcPr>
            <w:tcW w:w="308" w:type="pct"/>
            <w:vAlign w:val="center"/>
          </w:tcPr>
          <w:p w:rsidR="0047245A" w14:paraId="31D76FF0"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kern w:val="0"/>
                <w:sz w:val="18"/>
                <w:szCs w:val="18"/>
              </w:rPr>
              <w:t>科目编码</w:t>
            </w:r>
          </w:p>
        </w:tc>
        <w:tc>
          <w:tcPr>
            <w:tcW w:w="1019" w:type="pct"/>
            <w:vAlign w:val="center"/>
          </w:tcPr>
          <w:p w:rsidR="0047245A" w14:paraId="30EE2A79"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kern w:val="0"/>
                <w:sz w:val="18"/>
                <w:szCs w:val="18"/>
              </w:rPr>
              <w:t>科目名称</w:t>
            </w:r>
          </w:p>
        </w:tc>
        <w:tc>
          <w:tcPr>
            <w:tcW w:w="423" w:type="pct"/>
            <w:vAlign w:val="center"/>
          </w:tcPr>
          <w:p w:rsidR="0047245A" w14:paraId="3BE02718" w14:textId="5F5A4282">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小</w:t>
            </w:r>
            <w:r w:rsidR="006644A8">
              <w:rPr>
                <w:rFonts w:ascii="宋体" w:eastAsia="宋体" w:hAnsi="宋体" w:cs="宋体" w:hint="eastAsia"/>
                <w:b/>
                <w:bCs/>
                <w:color w:val="000000"/>
                <w:kern w:val="0"/>
                <w:sz w:val="18"/>
                <w:szCs w:val="18"/>
              </w:rPr>
              <w:t>计</w:t>
            </w:r>
          </w:p>
        </w:tc>
        <w:tc>
          <w:tcPr>
            <w:tcW w:w="390" w:type="pct"/>
            <w:vAlign w:val="center"/>
          </w:tcPr>
          <w:p w:rsidR="0047245A" w14:paraId="214893F8"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一般公共预算拨款收入</w:t>
            </w:r>
          </w:p>
        </w:tc>
        <w:tc>
          <w:tcPr>
            <w:tcW w:w="377" w:type="pct"/>
            <w:vAlign w:val="center"/>
          </w:tcPr>
          <w:p w:rsidR="0047245A" w14:paraId="7861592C"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政府性基金预算拨款收入</w:t>
            </w:r>
          </w:p>
        </w:tc>
        <w:tc>
          <w:tcPr>
            <w:tcW w:w="358" w:type="pct"/>
            <w:vAlign w:val="center"/>
          </w:tcPr>
          <w:p w:rsidR="0047245A" w14:paraId="49A6E325"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国有资本经营预算拨款收入</w:t>
            </w:r>
          </w:p>
        </w:tc>
        <w:tc>
          <w:tcPr>
            <w:tcW w:w="364" w:type="pct"/>
            <w:vAlign w:val="center"/>
          </w:tcPr>
          <w:p w:rsidR="0047245A" w14:paraId="2264ED84"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财政专户管理资金收入</w:t>
            </w:r>
          </w:p>
        </w:tc>
        <w:tc>
          <w:tcPr>
            <w:tcW w:w="286" w:type="pct"/>
            <w:vAlign w:val="center"/>
          </w:tcPr>
          <w:p w:rsidR="0047245A" w14:paraId="14F8AA16" w14:textId="77777777">
            <w:pPr>
              <w:widowControl/>
              <w:jc w:val="center"/>
              <w:rPr>
                <w:rFonts w:ascii="宋体" w:eastAsia="宋体" w:hAnsi="宋体" w:cs="宋体" w:hint="eastAsia"/>
                <w:b/>
                <w:bCs/>
                <w:color w:val="000000"/>
                <w:kern w:val="0"/>
                <w:sz w:val="18"/>
                <w:szCs w:val="18"/>
              </w:rPr>
            </w:pPr>
            <w:r>
              <w:rPr>
                <w:rFonts w:ascii="宋体" w:eastAsia="宋体" w:hAnsi="宋体" w:cs="宋体" w:hint="eastAsia"/>
                <w:b/>
                <w:bCs/>
                <w:color w:val="000000"/>
                <w:kern w:val="0"/>
                <w:sz w:val="18"/>
                <w:szCs w:val="18"/>
              </w:rPr>
              <w:t>事业</w:t>
            </w:r>
          </w:p>
          <w:p w:rsidR="0047245A" w14:paraId="22A1CC42" w14:textId="77777777">
            <w:pPr>
              <w:widowControl/>
              <w:jc w:val="center"/>
              <w:rPr>
                <w:rFonts w:ascii="宋体" w:eastAsia="宋体" w:hAnsi="宋体" w:cs="宋体" w:hint="eastAsia"/>
                <w:b/>
                <w:bCs/>
                <w:color w:val="000000"/>
                <w:kern w:val="0"/>
                <w:sz w:val="18"/>
                <w:szCs w:val="18"/>
              </w:rPr>
            </w:pPr>
            <w:r>
              <w:rPr>
                <w:rFonts w:ascii="宋体" w:eastAsia="宋体" w:hAnsi="宋体" w:cs="宋体" w:hint="eastAsia"/>
                <w:b/>
                <w:bCs/>
                <w:color w:val="000000"/>
                <w:kern w:val="0"/>
                <w:sz w:val="18"/>
                <w:szCs w:val="18"/>
              </w:rPr>
              <w:t>收入</w:t>
            </w:r>
          </w:p>
        </w:tc>
        <w:tc>
          <w:tcPr>
            <w:tcW w:w="322" w:type="pct"/>
            <w:vAlign w:val="center"/>
          </w:tcPr>
          <w:p w:rsidR="0047245A" w14:paraId="3425D7A5"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事业单位经营收入</w:t>
            </w:r>
          </w:p>
        </w:tc>
        <w:tc>
          <w:tcPr>
            <w:tcW w:w="286" w:type="pct"/>
            <w:vAlign w:val="center"/>
          </w:tcPr>
          <w:p w:rsidR="0047245A" w14:paraId="2ACE9C5A"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上级补助收入</w:t>
            </w:r>
          </w:p>
        </w:tc>
        <w:tc>
          <w:tcPr>
            <w:tcW w:w="309" w:type="pct"/>
            <w:vAlign w:val="center"/>
          </w:tcPr>
          <w:p w:rsidR="0047245A" w14:paraId="5350E024"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附属单位上缴收入</w:t>
            </w:r>
          </w:p>
        </w:tc>
        <w:tc>
          <w:tcPr>
            <w:tcW w:w="267" w:type="pct"/>
            <w:vAlign w:val="center"/>
          </w:tcPr>
          <w:p w:rsidR="0047245A" w14:paraId="60B3AECD" w14:textId="77777777">
            <w:pPr>
              <w:tabs>
                <w:tab w:val="left" w:pos="7513"/>
              </w:tabs>
              <w:adjustRightInd w:val="0"/>
              <w:snapToGrid w:val="0"/>
              <w:jc w:val="center"/>
              <w:rPr>
                <w:rFonts w:ascii="宋体" w:eastAsia="宋体" w:hAnsi="宋体" w:cs="宋体" w:hint="eastAsia"/>
                <w:b/>
                <w:bCs/>
                <w:color w:val="000000"/>
                <w:kern w:val="0"/>
                <w:sz w:val="18"/>
                <w:szCs w:val="18"/>
              </w:rPr>
            </w:pPr>
            <w:r>
              <w:rPr>
                <w:rFonts w:ascii="宋体" w:eastAsia="宋体" w:hAnsi="宋体" w:cs="宋体" w:hint="eastAsia"/>
                <w:b/>
                <w:bCs/>
                <w:color w:val="000000"/>
                <w:kern w:val="0"/>
                <w:sz w:val="18"/>
                <w:szCs w:val="18"/>
              </w:rPr>
              <w:t>其他</w:t>
            </w:r>
          </w:p>
          <w:p w:rsidR="0047245A" w14:paraId="6845D3A0"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收入</w:t>
            </w:r>
          </w:p>
        </w:tc>
        <w:tc>
          <w:tcPr>
            <w:tcW w:w="285" w:type="pct"/>
            <w:vAlign w:val="center"/>
          </w:tcPr>
          <w:p w:rsidR="0047245A" w14:paraId="59D48334" w14:textId="77777777">
            <w:pPr>
              <w:tabs>
                <w:tab w:val="left" w:pos="7513"/>
              </w:tabs>
              <w:adjustRightInd w:val="0"/>
              <w:snapToGrid w:val="0"/>
              <w:jc w:val="center"/>
              <w:rPr>
                <w:rFonts w:ascii="仿宋" w:eastAsia="仿宋" w:hAnsi="仿宋" w:hint="eastAsia"/>
                <w:sz w:val="18"/>
                <w:szCs w:val="18"/>
              </w:rPr>
            </w:pPr>
            <w:r>
              <w:rPr>
                <w:rFonts w:ascii="宋体" w:eastAsia="宋体" w:hAnsi="宋体" w:cs="宋体" w:hint="eastAsia"/>
                <w:b/>
                <w:bCs/>
                <w:color w:val="000000"/>
                <w:kern w:val="0"/>
                <w:sz w:val="18"/>
                <w:szCs w:val="18"/>
              </w:rPr>
              <w:t>上年结转结余</w:t>
            </w:r>
          </w:p>
        </w:tc>
      </w:tr>
      <w:tr>
        <w:tblPrEx>
          <w:tblW w:w="5000" w:type="pct"/>
          <w:tblLayout w:type="fixed"/>
          <w:tblLook w:val="04A0"/>
        </w:tblPrEx>
        <w:tc>
          <w:tcPr>
            <w:tcW w:w="308"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423" w:type="dxa"/>
            <w:vAlign w:val="center"/>
          </w:tcPr>
          <w:p>
            <w:pPr>
              <w:pageBreakBefore w:val="0"/>
              <w:jc w:val="right"/>
              <w:textAlignment w:val="auto"/>
            </w:pPr>
            <w:r>
              <w:rPr>
                <w:rFonts w:ascii="宋体" w:eastAsia="宋体" w:hAnsi="宋体" w:cs="宋体"/>
                <w:b/>
                <w:i w:val="0"/>
                <w:strike w:val="0"/>
                <w:color w:val="auto"/>
                <w:position w:val="-1"/>
                <w:sz w:val="18"/>
                <w:u w:val="none"/>
              </w:rPr>
              <w:t>1617.44</w:t>
            </w:r>
          </w:p>
        </w:tc>
        <w:tc>
          <w:tcPr>
            <w:tcW w:w="390" w:type="dxa"/>
            <w:vAlign w:val="center"/>
          </w:tcPr>
          <w:p>
            <w:pPr>
              <w:pageBreakBefore w:val="0"/>
              <w:jc w:val="right"/>
              <w:textAlignment w:val="auto"/>
            </w:pPr>
            <w:r>
              <w:rPr>
                <w:rFonts w:ascii="宋体" w:eastAsia="宋体" w:hAnsi="宋体" w:cs="宋体"/>
                <w:b/>
                <w:i w:val="0"/>
                <w:strike w:val="0"/>
                <w:color w:val="auto"/>
                <w:position w:val="-1"/>
                <w:sz w:val="18"/>
                <w:u w:val="none"/>
              </w:rPr>
              <w:t>1617.44</w:t>
            </w:r>
          </w:p>
        </w:tc>
        <w:tc>
          <w:tcPr>
            <w:tcW w:w="377"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2010301</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行政运行</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496.21</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496.21</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2010350</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事业运行</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358.80</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358.80</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2080505</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机关事业单位基本养老保险缴费支出</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113.44</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113.44</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2080599</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其他行政事业单位养老支出</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3.72</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3.72</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2101101</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行政单位医疗</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32.30</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32.30</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2101102</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事业单位医疗</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38.77</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38.77</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2130705</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对村民委员会和村党支部的补助</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516.58</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516.58</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2210201</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57.62</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57.62</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bl>
    <w:p w:rsidR="0047245A" w14:paraId="16A3C42E" w14:textId="77777777">
      <w:pPr>
        <w:tabs>
          <w:tab w:val="left" w:pos="7513"/>
        </w:tabs>
        <w:adjustRightInd w:val="0"/>
        <w:snapToGrid w:val="0"/>
        <w:spacing w:line="600" w:lineRule="exact"/>
        <w:rPr>
          <w:rFonts w:ascii="仿宋" w:eastAsia="仿宋" w:hAnsi="仿宋" w:hint="eastAsia"/>
          <w:sz w:val="32"/>
          <w:szCs w:val="32"/>
        </w:rPr>
        <w:sectPr w:rsidSect="00485CB9">
          <w:pgSz w:w="16838" w:h="11906" w:orient="landscape"/>
          <w:pgMar w:top="567" w:right="850" w:bottom="567" w:left="850" w:header="0" w:footer="454" w:gutter="0"/>
          <w:cols w:space="425"/>
          <w:docGrid w:type="linesAndChars" w:linePitch="312"/>
        </w:sectPr>
      </w:pPr>
    </w:p>
    <w:p w:rsidR="0047245A" w14:paraId="23A9CF1C" w14:textId="77777777">
      <w:pPr>
        <w:pStyle w:val="Heading1"/>
        <w:spacing w:before="0" w:after="0"/>
      </w:pPr>
      <w:bookmarkStart w:id="7" w:name="_Toc23486"/>
      <w:r>
        <w:rPr>
          <w:rFonts w:hint="eastAsia"/>
        </w:rPr>
        <w:t>三、支出预算总表</w:t>
      </w:r>
      <w:bookmarkEnd w:id="7"/>
    </w:p>
    <w:p w:rsidR="0047245A" w14:paraId="447B3A11" w14:textId="77777777">
      <w:pPr>
        <w:widowControl/>
        <w:jc w:val="center"/>
        <w:rPr>
          <w:rFonts w:ascii="方正小标宋简体" w:eastAsia="方正小标宋简体" w:hAnsi="宋体" w:cs="宋体" w:hint="eastAsia"/>
          <w:kern w:val="0"/>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年度支出预算总表</w:t>
      </w:r>
    </w:p>
    <w:p w:rsidR="0047245A" w14:paraId="466F704C" w14:textId="77777777">
      <w:pPr>
        <w:tabs>
          <w:tab w:val="left" w:pos="7513"/>
        </w:tabs>
        <w:adjustRightInd w:val="0"/>
        <w:snapToGrid w:val="0"/>
        <w:spacing w:line="300" w:lineRule="exact"/>
        <w:jc w:val="right"/>
        <w:rPr>
          <w:rFonts w:ascii="仿宋" w:eastAsia="仿宋" w:hAnsi="仿宋" w:hint="eastAsia"/>
          <w:sz w:val="32"/>
          <w:szCs w:val="32"/>
        </w:rPr>
      </w:pPr>
      <w:r>
        <w:rPr>
          <w:rFonts w:ascii="宋体" w:eastAsia="宋体" w:hAnsi="宋体" w:cs="宋体" w:hint="eastAsia"/>
          <w:kern w:val="0"/>
          <w:sz w:val="22"/>
        </w:rPr>
        <w:t>单位：万元</w:t>
      </w:r>
    </w:p>
    <w:tbl>
      <w:tblPr>
        <w:tblStyle w:val="TableGrid"/>
        <w:tblW w:w="4999" w:type="pct"/>
        <w:tblLayout w:type="fixed"/>
        <w:tblLook w:val="04A0"/>
      </w:tblPr>
      <w:tblGrid>
        <w:gridCol w:w="1166"/>
        <w:gridCol w:w="4270"/>
        <w:gridCol w:w="1820"/>
        <w:gridCol w:w="1700"/>
        <w:gridCol w:w="1620"/>
        <w:gridCol w:w="1681"/>
        <w:gridCol w:w="1550"/>
        <w:gridCol w:w="1544"/>
      </w:tblGrid>
      <w:tr w14:paraId="638B09A9" w14:textId="77777777">
        <w:tblPrEx>
          <w:tblW w:w="4999" w:type="pct"/>
          <w:tblLayout w:type="fixed"/>
          <w:tblLook w:val="04A0"/>
        </w:tblPrEx>
        <w:trPr>
          <w:trHeight w:val="606"/>
        </w:trPr>
        <w:tc>
          <w:tcPr>
            <w:tcW w:w="380" w:type="pct"/>
            <w:vAlign w:val="center"/>
          </w:tcPr>
          <w:p w:rsidR="0047245A" w14:paraId="3C33F072" w14:textId="77777777">
            <w:pPr>
              <w:widowControl/>
              <w:jc w:val="center"/>
              <w:rPr>
                <w:rFonts w:ascii="宋体" w:eastAsia="宋体" w:hAnsi="宋体" w:cs="宋体" w:hint="eastAsia"/>
                <w:b/>
                <w:bCs/>
                <w:color w:val="000000"/>
                <w:kern w:val="0"/>
                <w:sz w:val="18"/>
                <w:szCs w:val="18"/>
              </w:rPr>
            </w:pPr>
            <w:r>
              <w:rPr>
                <w:rFonts w:ascii="宋体" w:eastAsia="宋体" w:hAnsi="宋体" w:cs="宋体" w:hint="eastAsia"/>
                <w:b/>
                <w:bCs/>
                <w:color w:val="000000"/>
                <w:kern w:val="0"/>
                <w:sz w:val="18"/>
                <w:szCs w:val="18"/>
              </w:rPr>
              <w:t>科目编码</w:t>
            </w:r>
          </w:p>
        </w:tc>
        <w:tc>
          <w:tcPr>
            <w:tcW w:w="1390" w:type="pct"/>
            <w:vAlign w:val="center"/>
          </w:tcPr>
          <w:p w:rsidR="0047245A" w14:paraId="2F9C2147" w14:textId="77777777">
            <w:pPr>
              <w:widowControl/>
              <w:jc w:val="center"/>
              <w:rPr>
                <w:rFonts w:ascii="宋体" w:eastAsia="宋体" w:hAnsi="宋体" w:cs="宋体" w:hint="eastAsia"/>
                <w:b/>
                <w:bCs/>
                <w:color w:val="000000"/>
                <w:kern w:val="0"/>
                <w:sz w:val="18"/>
                <w:szCs w:val="18"/>
              </w:rPr>
            </w:pPr>
            <w:r>
              <w:rPr>
                <w:rFonts w:ascii="宋体" w:eastAsia="宋体" w:hAnsi="宋体" w:cs="宋体" w:hint="eastAsia"/>
                <w:b/>
                <w:bCs/>
                <w:color w:val="000000"/>
                <w:kern w:val="0"/>
                <w:sz w:val="18"/>
                <w:szCs w:val="18"/>
              </w:rPr>
              <w:t>科目名称</w:t>
            </w:r>
          </w:p>
        </w:tc>
        <w:tc>
          <w:tcPr>
            <w:tcW w:w="592" w:type="pct"/>
            <w:vAlign w:val="center"/>
          </w:tcPr>
          <w:p w:rsidR="0047245A" w14:paraId="13B56ECC" w14:textId="02E6FB20">
            <w:pPr>
              <w:widowControl/>
              <w:jc w:val="center"/>
              <w:rPr>
                <w:rFonts w:ascii="宋体" w:eastAsia="宋体" w:hAnsi="宋体" w:cs="宋体" w:hint="eastAsia"/>
                <w:b/>
                <w:bCs/>
                <w:color w:val="000000"/>
                <w:kern w:val="0"/>
                <w:sz w:val="18"/>
                <w:szCs w:val="18"/>
              </w:rPr>
            </w:pPr>
            <w:r>
              <w:rPr>
                <w:rFonts w:ascii="宋体" w:eastAsia="宋体" w:hAnsi="宋体" w:cs="宋体" w:hint="eastAsia"/>
                <w:b/>
                <w:bCs/>
                <w:color w:val="000000"/>
                <w:kern w:val="0"/>
                <w:sz w:val="18"/>
                <w:szCs w:val="18"/>
              </w:rPr>
              <w:t>小</w:t>
            </w:r>
            <w:r w:rsidR="006644A8">
              <w:rPr>
                <w:rFonts w:ascii="宋体" w:eastAsia="宋体" w:hAnsi="宋体" w:cs="宋体" w:hint="eastAsia"/>
                <w:b/>
                <w:bCs/>
                <w:color w:val="000000"/>
                <w:kern w:val="0"/>
                <w:sz w:val="18"/>
                <w:szCs w:val="18"/>
              </w:rPr>
              <w:t>计</w:t>
            </w:r>
          </w:p>
        </w:tc>
        <w:tc>
          <w:tcPr>
            <w:tcW w:w="553" w:type="pct"/>
            <w:vAlign w:val="center"/>
          </w:tcPr>
          <w:p w:rsidR="0047245A" w14:paraId="32683EF5" w14:textId="77777777">
            <w:pPr>
              <w:widowControl/>
              <w:jc w:val="center"/>
              <w:rPr>
                <w:rFonts w:ascii="宋体" w:eastAsia="宋体" w:hAnsi="宋体" w:cs="宋体" w:hint="eastAsia"/>
                <w:b/>
                <w:bCs/>
                <w:color w:val="000000"/>
                <w:kern w:val="0"/>
                <w:sz w:val="18"/>
                <w:szCs w:val="18"/>
              </w:rPr>
            </w:pPr>
            <w:r>
              <w:rPr>
                <w:rFonts w:ascii="宋体" w:eastAsia="宋体" w:hAnsi="宋体" w:cs="宋体" w:hint="eastAsia"/>
                <w:b/>
                <w:bCs/>
                <w:kern w:val="0"/>
                <w:sz w:val="18"/>
                <w:szCs w:val="18"/>
              </w:rPr>
              <w:t>基本支出</w:t>
            </w:r>
          </w:p>
        </w:tc>
        <w:tc>
          <w:tcPr>
            <w:tcW w:w="527" w:type="pct"/>
            <w:vAlign w:val="center"/>
          </w:tcPr>
          <w:p w:rsidR="0047245A" w14:paraId="64441558" w14:textId="77777777">
            <w:pPr>
              <w:widowControl/>
              <w:jc w:val="center"/>
              <w:rPr>
                <w:rFonts w:ascii="宋体" w:eastAsia="宋体" w:hAnsi="宋体" w:cs="宋体" w:hint="eastAsia"/>
                <w:b/>
                <w:bCs/>
                <w:color w:val="000000"/>
                <w:kern w:val="0"/>
                <w:sz w:val="18"/>
                <w:szCs w:val="18"/>
              </w:rPr>
            </w:pPr>
            <w:r>
              <w:rPr>
                <w:rFonts w:ascii="宋体" w:eastAsia="宋体" w:hAnsi="宋体" w:cs="宋体" w:hint="eastAsia"/>
                <w:b/>
                <w:bCs/>
                <w:kern w:val="0"/>
                <w:sz w:val="18"/>
                <w:szCs w:val="18"/>
              </w:rPr>
              <w:t>项目支出</w:t>
            </w:r>
          </w:p>
        </w:tc>
        <w:tc>
          <w:tcPr>
            <w:tcW w:w="547" w:type="pct"/>
            <w:vAlign w:val="center"/>
          </w:tcPr>
          <w:p w:rsidR="0047245A" w14:paraId="22F3B0BB" w14:textId="77777777">
            <w:pPr>
              <w:widowControl/>
              <w:jc w:val="center"/>
              <w:rPr>
                <w:rFonts w:ascii="宋体" w:eastAsia="宋体" w:hAnsi="宋体" w:cs="宋体" w:hint="eastAsia"/>
                <w:b/>
                <w:bCs/>
                <w:kern w:val="0"/>
                <w:sz w:val="18"/>
                <w:szCs w:val="18"/>
              </w:rPr>
            </w:pPr>
            <w:r>
              <w:rPr>
                <w:rFonts w:ascii="宋体" w:eastAsia="宋体" w:hAnsi="宋体" w:cs="宋体" w:hint="eastAsia"/>
                <w:b/>
                <w:bCs/>
                <w:kern w:val="0"/>
                <w:sz w:val="18"/>
                <w:szCs w:val="18"/>
              </w:rPr>
              <w:t>事业单位经营支出</w:t>
            </w:r>
          </w:p>
        </w:tc>
        <w:tc>
          <w:tcPr>
            <w:tcW w:w="504" w:type="pct"/>
            <w:vAlign w:val="center"/>
          </w:tcPr>
          <w:p w:rsidR="0047245A" w14:paraId="79CFAEA7" w14:textId="77777777">
            <w:pPr>
              <w:widowControl/>
              <w:jc w:val="center"/>
              <w:rPr>
                <w:rFonts w:ascii="宋体" w:eastAsia="宋体" w:hAnsi="宋体" w:cs="宋体" w:hint="eastAsia"/>
                <w:b/>
                <w:bCs/>
                <w:kern w:val="0"/>
                <w:sz w:val="18"/>
                <w:szCs w:val="18"/>
              </w:rPr>
            </w:pPr>
            <w:r>
              <w:rPr>
                <w:rFonts w:ascii="宋体" w:eastAsia="宋体" w:hAnsi="宋体" w:cs="宋体" w:hint="eastAsia"/>
                <w:b/>
                <w:bCs/>
                <w:kern w:val="0"/>
                <w:sz w:val="18"/>
                <w:szCs w:val="18"/>
              </w:rPr>
              <w:t>上缴上级支出</w:t>
            </w:r>
          </w:p>
        </w:tc>
        <w:tc>
          <w:tcPr>
            <w:tcW w:w="502" w:type="pct"/>
            <w:vAlign w:val="center"/>
          </w:tcPr>
          <w:p w:rsidR="0047245A" w14:paraId="2F6C29C4" w14:textId="77777777">
            <w:pPr>
              <w:widowControl/>
              <w:jc w:val="center"/>
              <w:rPr>
                <w:rFonts w:ascii="宋体" w:eastAsia="宋体" w:hAnsi="宋体" w:cs="宋体" w:hint="eastAsia"/>
                <w:b/>
                <w:bCs/>
                <w:kern w:val="0"/>
                <w:sz w:val="18"/>
                <w:szCs w:val="18"/>
              </w:rPr>
            </w:pPr>
            <w:r>
              <w:rPr>
                <w:rFonts w:ascii="宋体" w:eastAsia="宋体" w:hAnsi="宋体" w:cs="宋体" w:hint="eastAsia"/>
                <w:b/>
                <w:bCs/>
                <w:kern w:val="0"/>
                <w:sz w:val="18"/>
                <w:szCs w:val="18"/>
              </w:rPr>
              <w:t>对附属单位补助支出</w:t>
            </w:r>
          </w:p>
        </w:tc>
      </w:tr>
      <w:tr>
        <w:tblPrEx>
          <w:tblW w:w="4999" w:type="pct"/>
          <w:tblLayout w:type="fixed"/>
          <w:tblLook w:val="04A0"/>
        </w:tblPrEx>
        <w:tc>
          <w:tcPr>
            <w:tcW w:w="380"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592" w:type="dxa"/>
            <w:vAlign w:val="center"/>
          </w:tcPr>
          <w:p>
            <w:pPr>
              <w:pageBreakBefore w:val="0"/>
              <w:jc w:val="right"/>
              <w:textAlignment w:val="auto"/>
            </w:pPr>
            <w:r>
              <w:rPr>
                <w:rFonts w:ascii="宋体" w:eastAsia="宋体" w:hAnsi="宋体" w:cs="宋体"/>
                <w:b/>
                <w:i w:val="0"/>
                <w:strike w:val="0"/>
                <w:color w:val="000000"/>
                <w:position w:val="-1"/>
                <w:sz w:val="18"/>
                <w:u w:val="none"/>
              </w:rPr>
              <w:t>1617.44</w:t>
            </w:r>
          </w:p>
        </w:tc>
        <w:tc>
          <w:tcPr>
            <w:tcW w:w="553" w:type="dxa"/>
            <w:vAlign w:val="center"/>
          </w:tcPr>
          <w:p>
            <w:pPr>
              <w:pageBreakBefore w:val="0"/>
              <w:jc w:val="right"/>
              <w:textAlignment w:val="auto"/>
            </w:pPr>
            <w:r>
              <w:rPr>
                <w:rFonts w:ascii="宋体" w:eastAsia="宋体" w:hAnsi="宋体" w:cs="宋体"/>
                <w:b/>
                <w:i w:val="0"/>
                <w:strike w:val="0"/>
                <w:color w:val="000000"/>
                <w:position w:val="-1"/>
                <w:sz w:val="18"/>
                <w:u w:val="none"/>
              </w:rPr>
              <w:t>1617.44</w:t>
            </w:r>
          </w:p>
        </w:tc>
        <w:tc>
          <w:tcPr>
            <w:tcW w:w="527"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2010301</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行政运行</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496.21</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496.21</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2010350</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事业运行</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358.80</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358.80</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2080505</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机关事业单位基本养老保险缴费支出</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113.44</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113.44</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2080599</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其他行政事业单位养老支出</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3.72</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3.72</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2101101</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行政单位医疗</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32.30</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32.30</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2101102</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事业单位医疗</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38.77</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38.77</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2130705</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对村民委员会和村党支部的补助</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516.58</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516.58</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2210201</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住房公积金</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57.62</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57.62</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bl>
    <w:p w:rsidR="0047245A" w14:paraId="4E7CCCE1" w14:textId="77777777">
      <w:pPr>
        <w:tabs>
          <w:tab w:val="left" w:pos="7513"/>
        </w:tabs>
        <w:adjustRightInd w:val="0"/>
        <w:snapToGrid w:val="0"/>
        <w:spacing w:line="600" w:lineRule="exact"/>
        <w:rPr>
          <w:rFonts w:ascii="仿宋" w:eastAsia="仿宋" w:hAnsi="仿宋" w:hint="eastAsia"/>
          <w:sz w:val="32"/>
          <w:szCs w:val="32"/>
        </w:rPr>
        <w:sectPr w:rsidSect="00485CB9">
          <w:pgSz w:w="16838" w:h="11906" w:orient="landscape"/>
          <w:pgMar w:top="567" w:right="850" w:bottom="567" w:left="850" w:header="0" w:footer="454" w:gutter="0"/>
          <w:cols w:space="425"/>
          <w:docGrid w:type="linesAndChars" w:linePitch="312"/>
        </w:sectPr>
      </w:pPr>
    </w:p>
    <w:p w:rsidR="0047245A" w:rsidP="001D091C" w14:paraId="24CCBD2A" w14:textId="77777777">
      <w:pPr>
        <w:pStyle w:val="Heading1"/>
        <w:spacing w:before="0" w:after="0"/>
      </w:pPr>
      <w:bookmarkStart w:id="8" w:name="_Toc8668"/>
      <w:r>
        <w:rPr>
          <w:rFonts w:hint="eastAsia"/>
        </w:rPr>
        <w:t>四、财政拨款收支预算总表</w:t>
      </w:r>
      <w:bookmarkEnd w:id="8"/>
    </w:p>
    <w:p w:rsidR="0047245A" w14:paraId="5D81BD89" w14:textId="77777777">
      <w:pPr>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年度财政拨款收支预算总表</w:t>
      </w:r>
    </w:p>
    <w:p w:rsidR="0047245A" w14:paraId="55512355" w14:textId="77777777">
      <w:pPr>
        <w:spacing w:line="300" w:lineRule="exact"/>
        <w:jc w:val="right"/>
        <w:rPr>
          <w:rFonts w:ascii="仿宋" w:eastAsia="仿宋" w:hAnsi="仿宋" w:hint="eastAsia"/>
          <w:sz w:val="32"/>
          <w:szCs w:val="32"/>
        </w:rPr>
      </w:pPr>
      <w:r>
        <w:rPr>
          <w:rFonts w:ascii="宋体" w:eastAsia="宋体" w:hAnsi="宋体" w:cs="宋体" w:hint="eastAsia"/>
          <w:kern w:val="0"/>
          <w:sz w:val="22"/>
          <w:szCs w:val="24"/>
        </w:rPr>
        <w:t>单位：万元</w:t>
      </w:r>
    </w:p>
    <w:tbl>
      <w:tblPr>
        <w:tblStyle w:val="TableGrid"/>
        <w:tblW w:w="4998" w:type="pct"/>
        <w:tblLayout w:type="fixed"/>
        <w:tblLook w:val="04A0"/>
      </w:tblPr>
      <w:tblGrid>
        <w:gridCol w:w="3010"/>
        <w:gridCol w:w="1274"/>
        <w:gridCol w:w="3166"/>
        <w:gridCol w:w="1267"/>
      </w:tblGrid>
      <w:tr w14:paraId="1FFFB390" w14:textId="77777777">
        <w:tblPrEx>
          <w:tblW w:w="4998" w:type="pct"/>
          <w:tblLayout w:type="fixed"/>
          <w:tblLook w:val="04A0"/>
        </w:tblPrEx>
        <w:trPr>
          <w:trHeight w:val="455"/>
        </w:trPr>
        <w:tc>
          <w:tcPr>
            <w:tcW w:w="2456" w:type="pct"/>
            <w:gridSpan w:val="2"/>
            <w:vAlign w:val="center"/>
          </w:tcPr>
          <w:p w:rsidR="0047245A" w14:paraId="24C569AB" w14:textId="77777777">
            <w:pPr>
              <w:tabs>
                <w:tab w:val="left" w:pos="7513"/>
              </w:tabs>
              <w:snapToGrid w:val="0"/>
              <w:jc w:val="center"/>
              <w:rPr>
                <w:rFonts w:ascii="黑体" w:eastAsia="黑体" w:hAnsi="黑体" w:hint="eastAsia"/>
                <w:sz w:val="32"/>
                <w:szCs w:val="32"/>
              </w:rPr>
            </w:pPr>
            <w:r>
              <w:rPr>
                <w:rFonts w:ascii="宋体" w:eastAsia="宋体" w:hAnsi="宋体" w:cs="宋体" w:hint="eastAsia"/>
                <w:b/>
                <w:bCs/>
                <w:kern w:val="0"/>
                <w:sz w:val="22"/>
              </w:rPr>
              <w:t>收入</w:t>
            </w:r>
          </w:p>
        </w:tc>
        <w:tc>
          <w:tcPr>
            <w:tcW w:w="2543" w:type="pct"/>
            <w:gridSpan w:val="2"/>
            <w:vAlign w:val="center"/>
          </w:tcPr>
          <w:p w:rsidR="0047245A" w14:paraId="44738D47" w14:textId="77777777">
            <w:pPr>
              <w:tabs>
                <w:tab w:val="left" w:pos="7513"/>
              </w:tabs>
              <w:snapToGrid w:val="0"/>
              <w:jc w:val="center"/>
              <w:rPr>
                <w:rFonts w:ascii="黑体" w:eastAsia="黑体" w:hAnsi="黑体" w:hint="eastAsia"/>
                <w:sz w:val="32"/>
                <w:szCs w:val="32"/>
              </w:rPr>
            </w:pPr>
            <w:r>
              <w:rPr>
                <w:rFonts w:ascii="宋体" w:eastAsia="宋体" w:hAnsi="宋体" w:cs="宋体" w:hint="eastAsia"/>
                <w:b/>
                <w:bCs/>
                <w:kern w:val="0"/>
                <w:sz w:val="22"/>
              </w:rPr>
              <w:t>支出</w:t>
            </w:r>
          </w:p>
        </w:tc>
      </w:tr>
      <w:tr w14:paraId="72F260D1" w14:textId="77777777">
        <w:tblPrEx>
          <w:tblW w:w="4998" w:type="pct"/>
          <w:tblLayout w:type="fixed"/>
          <w:tblLook w:val="04A0"/>
        </w:tblPrEx>
        <w:trPr>
          <w:trHeight w:val="561"/>
        </w:trPr>
        <w:tc>
          <w:tcPr>
            <w:tcW w:w="1726" w:type="pct"/>
            <w:vAlign w:val="center"/>
          </w:tcPr>
          <w:p w:rsidR="0047245A" w14:paraId="2F985BD4" w14:textId="77777777">
            <w:pPr>
              <w:tabs>
                <w:tab w:val="left" w:pos="7513"/>
              </w:tabs>
              <w:snapToGrid w:val="0"/>
              <w:jc w:val="center"/>
              <w:rPr>
                <w:rFonts w:ascii="黑体" w:eastAsia="黑体" w:hAnsi="黑体" w:hint="eastAsia"/>
                <w:sz w:val="32"/>
                <w:szCs w:val="32"/>
              </w:rPr>
            </w:pPr>
            <w:r>
              <w:rPr>
                <w:rFonts w:ascii="宋体" w:eastAsia="宋体" w:hAnsi="宋体" w:cs="宋体" w:hint="eastAsia"/>
                <w:b/>
                <w:bCs/>
                <w:kern w:val="0"/>
                <w:sz w:val="22"/>
              </w:rPr>
              <w:t>项目</w:t>
            </w:r>
          </w:p>
        </w:tc>
        <w:tc>
          <w:tcPr>
            <w:tcW w:w="730" w:type="pct"/>
            <w:vAlign w:val="center"/>
          </w:tcPr>
          <w:p w:rsidR="0047245A" w14:paraId="0307968E" w14:textId="77777777">
            <w:pPr>
              <w:tabs>
                <w:tab w:val="left" w:pos="7513"/>
              </w:tabs>
              <w:snapToGrid w:val="0"/>
              <w:jc w:val="center"/>
              <w:rPr>
                <w:rFonts w:ascii="宋体" w:eastAsia="宋体" w:hAnsi="宋体" w:cs="宋体" w:hint="eastAsia"/>
                <w:b/>
                <w:bCs/>
                <w:kern w:val="0"/>
                <w:sz w:val="22"/>
              </w:rPr>
            </w:pPr>
            <w:r>
              <w:rPr>
                <w:rFonts w:ascii="宋体" w:eastAsia="宋体" w:hAnsi="宋体" w:cs="宋体" w:hint="eastAsia"/>
                <w:b/>
                <w:bCs/>
                <w:kern w:val="0"/>
                <w:sz w:val="22"/>
              </w:rPr>
              <w:t>预算数</w:t>
            </w:r>
          </w:p>
        </w:tc>
        <w:tc>
          <w:tcPr>
            <w:tcW w:w="1816" w:type="pct"/>
            <w:vAlign w:val="center"/>
          </w:tcPr>
          <w:p w:rsidR="0047245A" w14:paraId="55278473" w14:textId="77777777">
            <w:pPr>
              <w:tabs>
                <w:tab w:val="left" w:pos="7513"/>
              </w:tabs>
              <w:snapToGrid w:val="0"/>
              <w:jc w:val="center"/>
              <w:rPr>
                <w:rFonts w:ascii="宋体" w:eastAsia="宋体" w:hAnsi="宋体" w:cs="宋体" w:hint="eastAsia"/>
                <w:b/>
                <w:bCs/>
                <w:kern w:val="0"/>
                <w:sz w:val="22"/>
              </w:rPr>
            </w:pPr>
            <w:r>
              <w:rPr>
                <w:rFonts w:ascii="宋体" w:eastAsia="宋体" w:hAnsi="宋体" w:cs="宋体" w:hint="eastAsia"/>
                <w:b/>
                <w:bCs/>
                <w:kern w:val="0"/>
                <w:sz w:val="22"/>
              </w:rPr>
              <w:t>项目</w:t>
            </w:r>
          </w:p>
        </w:tc>
        <w:tc>
          <w:tcPr>
            <w:tcW w:w="726" w:type="pct"/>
            <w:vAlign w:val="center"/>
          </w:tcPr>
          <w:p w:rsidR="0047245A" w14:paraId="681118D4" w14:textId="77777777">
            <w:pPr>
              <w:tabs>
                <w:tab w:val="left" w:pos="7513"/>
              </w:tabs>
              <w:snapToGrid w:val="0"/>
              <w:jc w:val="center"/>
              <w:rPr>
                <w:rFonts w:ascii="宋体" w:eastAsia="宋体" w:hAnsi="宋体" w:cs="宋体" w:hint="eastAsia"/>
                <w:b/>
                <w:bCs/>
                <w:kern w:val="0"/>
                <w:sz w:val="22"/>
              </w:rPr>
            </w:pPr>
            <w:r>
              <w:rPr>
                <w:rFonts w:ascii="宋体" w:eastAsia="宋体" w:hAnsi="宋体" w:cs="宋体" w:hint="eastAsia"/>
                <w:b/>
                <w:bCs/>
                <w:kern w:val="0"/>
                <w:sz w:val="22"/>
              </w:rPr>
              <w:t>预算数</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1617.44</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一、一般公共服务支出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855.01</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二、政府性基金预算拨款收入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二、外交支出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三、国有资本经营预算拨款收入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三、国防支出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四、公共安全支出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五、教育支出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六、科学技术支出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七、文化旅游体育与传媒支出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八、社会保障和就业支出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117.16</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九、卫生健康支出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71.07</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十、节能环保支出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十一、城乡社区支出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十二、农林水支出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516.58</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十三、交通运输支出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十四、资源勘探工业信息等支出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十五、商业服务业等支出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十六、金融支出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十七、援助其他地区支出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十八、自然资源海洋气象等支出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十九、住房保障支出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57.62</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二十、粮油物资储备支出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二十一、国有资本经营预算支出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二十二、灾害防治及应急管理支出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二十三、其他支出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二十四、债务还本支出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二十五、债务付息支出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二十六、债务发行费用支出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center"/>
              <w:textAlignment w:val="auto"/>
            </w:pPr>
            <w:r>
              <w:rPr>
                <w:rFonts w:ascii="宋体" w:eastAsia="宋体" w:hAnsi="宋体" w:cs="宋体"/>
                <w:b/>
                <w:i w:val="0"/>
                <w:strike w:val="0"/>
                <w:color w:val="auto"/>
                <w:position w:val="-1"/>
                <w:sz w:val="22"/>
                <w:u w:val="none"/>
              </w:rPr>
              <w:t>收入合计</w:t>
            </w:r>
          </w:p>
        </w:tc>
        <w:tc>
          <w:tcPr>
            <w:tcW w:w="730" w:type="dxa"/>
            <w:vAlign w:val="center"/>
          </w:tcPr>
          <w:p>
            <w:pPr>
              <w:pageBreakBefore w:val="0"/>
              <w:jc w:val="right"/>
              <w:textAlignment w:val="auto"/>
            </w:pPr>
            <w:r>
              <w:rPr>
                <w:rFonts w:ascii="宋体" w:eastAsia="宋体" w:hAnsi="宋体" w:cs="宋体"/>
                <w:b/>
                <w:i w:val="0"/>
                <w:strike w:val="0"/>
                <w:color w:val="auto"/>
                <w:position w:val="-1"/>
                <w:sz w:val="22"/>
                <w:u w:val="none"/>
              </w:rPr>
              <w:t>1617.44</w:t>
            </w:r>
          </w:p>
        </w:tc>
        <w:tc>
          <w:tcPr>
            <w:tcW w:w="1816" w:type="dxa"/>
            <w:vAlign w:val="center"/>
          </w:tcPr>
          <w:p>
            <w:pPr>
              <w:pageBreakBefore w:val="0"/>
              <w:jc w:val="center"/>
              <w:textAlignment w:val="auto"/>
            </w:pPr>
            <w:r>
              <w:rPr>
                <w:rFonts w:ascii="宋体" w:eastAsia="宋体" w:hAnsi="宋体" w:cs="宋体"/>
                <w:b/>
                <w:i w:val="0"/>
                <w:strike w:val="0"/>
                <w:color w:val="auto"/>
                <w:position w:val="-1"/>
                <w:sz w:val="22"/>
                <w:u w:val="none"/>
              </w:rPr>
              <w:t>支出合计</w:t>
            </w:r>
          </w:p>
        </w:tc>
        <w:tc>
          <w:tcPr>
            <w:tcW w:w="726" w:type="dxa"/>
            <w:vAlign w:val="center"/>
          </w:tcPr>
          <w:p>
            <w:pPr>
              <w:pageBreakBefore w:val="0"/>
              <w:jc w:val="right"/>
              <w:textAlignment w:val="auto"/>
            </w:pPr>
            <w:r>
              <w:rPr>
                <w:rFonts w:ascii="宋体" w:eastAsia="宋体" w:hAnsi="宋体" w:cs="宋体"/>
                <w:b/>
                <w:i w:val="0"/>
                <w:strike w:val="0"/>
                <w:color w:val="auto"/>
                <w:position w:val="-1"/>
                <w:sz w:val="22"/>
                <w:u w:val="none"/>
              </w:rPr>
              <w:t>1617.44</w:t>
            </w:r>
          </w:p>
        </w:tc>
      </w:tr>
    </w:tbl>
    <w:p w:rsidR="0047245A" w14:paraId="6841FF6A" w14:textId="77777777">
      <w:pPr>
        <w:spacing w:line="600" w:lineRule="exact"/>
        <w:jc w:val="center"/>
        <w:rPr>
          <w:rFonts w:ascii="仿宋" w:eastAsia="仿宋" w:hAnsi="仿宋" w:hint="eastAsia"/>
          <w:sz w:val="32"/>
          <w:szCs w:val="32"/>
        </w:rPr>
      </w:pPr>
      <w:r>
        <w:rPr>
          <w:rFonts w:ascii="仿宋" w:eastAsia="仿宋" w:hAnsi="仿宋" w:hint="eastAsia"/>
          <w:sz w:val="32"/>
          <w:szCs w:val="32"/>
        </w:rPr>
        <w:t xml:space="preserve"> </w:t>
      </w:r>
    </w:p>
    <w:p w:rsidR="0047245A" w14:paraId="46F065F1" w14:textId="77777777">
      <w:pPr>
        <w:tabs>
          <w:tab w:val="left" w:pos="7513"/>
        </w:tabs>
        <w:adjustRightInd w:val="0"/>
        <w:snapToGrid w:val="0"/>
        <w:spacing w:line="600" w:lineRule="exact"/>
        <w:rPr>
          <w:rFonts w:ascii="仿宋" w:eastAsia="仿宋" w:hAnsi="仿宋" w:hint="eastAsia"/>
          <w:sz w:val="32"/>
          <w:szCs w:val="32"/>
        </w:rPr>
        <w:sectPr w:rsidSect="00485CB9">
          <w:pgSz w:w="11906" w:h="16838"/>
          <w:pgMar w:top="1440" w:right="1701" w:bottom="1440" w:left="1701" w:header="851" w:footer="992" w:gutter="0"/>
          <w:cols w:space="425"/>
          <w:docGrid w:type="linesAndChars" w:linePitch="312"/>
        </w:sectPr>
      </w:pPr>
    </w:p>
    <w:p w:rsidR="0047245A" w:rsidP="001D091C" w14:paraId="0F839FA0" w14:textId="77777777">
      <w:pPr>
        <w:pStyle w:val="Heading1"/>
        <w:spacing w:before="0" w:after="0"/>
      </w:pPr>
      <w:bookmarkStart w:id="9" w:name="_Toc32454"/>
      <w:r>
        <w:rPr>
          <w:rFonts w:hint="eastAsia"/>
        </w:rPr>
        <w:t>五、一般公共预算拨款支出预算表</w:t>
      </w:r>
      <w:bookmarkEnd w:id="9"/>
    </w:p>
    <w:p w:rsidR="0047245A" w14:paraId="478F8522" w14:textId="77777777">
      <w:pPr>
        <w:tabs>
          <w:tab w:val="left" w:pos="7513"/>
        </w:tabs>
        <w:adjustRightInd w:val="0"/>
        <w:snapToGrid w:val="0"/>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年度一般公共预算拨款支出预算表</w:t>
      </w:r>
    </w:p>
    <w:p w:rsidR="0047245A" w14:paraId="67F3322E" w14:textId="77777777">
      <w:pPr>
        <w:tabs>
          <w:tab w:val="left" w:pos="7513"/>
        </w:tabs>
        <w:adjustRightInd w:val="0"/>
        <w:snapToGrid w:val="0"/>
        <w:spacing w:line="300" w:lineRule="exact"/>
        <w:jc w:val="right"/>
        <w:rPr>
          <w:rFonts w:ascii="仿宋" w:eastAsia="仿宋" w:hAnsi="仿宋" w:hint="eastAsia"/>
          <w:sz w:val="32"/>
          <w:szCs w:val="32"/>
        </w:rPr>
      </w:pPr>
      <w:r>
        <w:rPr>
          <w:rFonts w:ascii="宋体" w:eastAsia="宋体" w:hAnsi="宋体" w:cs="宋体" w:hint="eastAsia"/>
          <w:kern w:val="0"/>
          <w:sz w:val="22"/>
        </w:rPr>
        <w:t>单位：万元</w:t>
      </w:r>
    </w:p>
    <w:tbl>
      <w:tblPr>
        <w:tblStyle w:val="TableGrid"/>
        <w:tblW w:w="4997" w:type="pct"/>
        <w:tblLayout w:type="fixed"/>
        <w:tblLook w:val="04A0"/>
      </w:tblPr>
      <w:tblGrid>
        <w:gridCol w:w="1153"/>
        <w:gridCol w:w="3830"/>
        <w:gridCol w:w="1179"/>
        <w:gridCol w:w="1561"/>
        <w:gridCol w:w="1559"/>
      </w:tblGrid>
      <w:tr w14:paraId="0516A564" w14:textId="77777777">
        <w:tblPrEx>
          <w:tblW w:w="4997" w:type="pct"/>
          <w:tblLayout w:type="fixed"/>
          <w:tblLook w:val="04A0"/>
        </w:tblPrEx>
        <w:tc>
          <w:tcPr>
            <w:tcW w:w="621" w:type="pct"/>
            <w:vMerge w:val="restart"/>
            <w:vAlign w:val="center"/>
          </w:tcPr>
          <w:p w:rsidR="0047245A" w14:paraId="77D8FDD4"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科目编码</w:t>
            </w:r>
          </w:p>
        </w:tc>
        <w:tc>
          <w:tcPr>
            <w:tcW w:w="2062" w:type="pct"/>
            <w:vMerge w:val="restart"/>
            <w:vAlign w:val="center"/>
          </w:tcPr>
          <w:p w:rsidR="0047245A" w14:paraId="5A8E962A"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科目名称</w:t>
            </w:r>
          </w:p>
        </w:tc>
        <w:tc>
          <w:tcPr>
            <w:tcW w:w="635" w:type="pct"/>
            <w:vMerge w:val="restart"/>
            <w:vAlign w:val="center"/>
          </w:tcPr>
          <w:p w:rsidR="0047245A" w14:paraId="2B23B5AE" w14:textId="1C99B100">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小</w:t>
            </w:r>
            <w:r w:rsidR="006644A8">
              <w:rPr>
                <w:rFonts w:ascii="宋体" w:eastAsia="宋体" w:hAnsi="宋体" w:cs="宋体" w:hint="eastAsia"/>
                <w:b/>
                <w:bCs/>
                <w:kern w:val="0"/>
                <w:sz w:val="22"/>
              </w:rPr>
              <w:t>计</w:t>
            </w:r>
          </w:p>
        </w:tc>
        <w:tc>
          <w:tcPr>
            <w:tcW w:w="1679" w:type="pct"/>
            <w:gridSpan w:val="2"/>
            <w:vAlign w:val="center"/>
          </w:tcPr>
          <w:p w:rsidR="0047245A" w14:paraId="13FDA7AF"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其中：</w:t>
            </w:r>
          </w:p>
        </w:tc>
      </w:tr>
      <w:tr w14:paraId="75C10D01" w14:textId="77777777">
        <w:tblPrEx>
          <w:tblW w:w="4997" w:type="pct"/>
          <w:tblLayout w:type="fixed"/>
          <w:tblLook w:val="04A0"/>
        </w:tblPrEx>
        <w:trPr>
          <w:trHeight w:val="360"/>
        </w:trPr>
        <w:tc>
          <w:tcPr>
            <w:tcW w:w="621" w:type="pct"/>
            <w:vMerge/>
            <w:vAlign w:val="center"/>
          </w:tcPr>
          <w:p w:rsidR="0047245A" w14:paraId="50D3A560" w14:textId="77777777">
            <w:pPr>
              <w:tabs>
                <w:tab w:val="left" w:pos="7513"/>
              </w:tabs>
              <w:adjustRightInd w:val="0"/>
              <w:snapToGrid w:val="0"/>
              <w:spacing w:line="600" w:lineRule="exact"/>
              <w:jc w:val="center"/>
              <w:rPr>
                <w:rFonts w:ascii="仿宋" w:eastAsia="仿宋" w:hAnsi="仿宋" w:hint="eastAsia"/>
                <w:sz w:val="32"/>
                <w:szCs w:val="32"/>
              </w:rPr>
            </w:pPr>
          </w:p>
        </w:tc>
        <w:tc>
          <w:tcPr>
            <w:tcW w:w="2062" w:type="pct"/>
            <w:vMerge/>
            <w:vAlign w:val="center"/>
          </w:tcPr>
          <w:p w:rsidR="0047245A" w14:paraId="627C289E" w14:textId="77777777">
            <w:pPr>
              <w:tabs>
                <w:tab w:val="left" w:pos="7513"/>
              </w:tabs>
              <w:adjustRightInd w:val="0"/>
              <w:snapToGrid w:val="0"/>
              <w:spacing w:line="600" w:lineRule="exact"/>
              <w:jc w:val="center"/>
              <w:rPr>
                <w:rFonts w:ascii="仿宋" w:eastAsia="仿宋" w:hAnsi="仿宋" w:hint="eastAsia"/>
                <w:sz w:val="32"/>
                <w:szCs w:val="32"/>
              </w:rPr>
            </w:pPr>
          </w:p>
        </w:tc>
        <w:tc>
          <w:tcPr>
            <w:tcW w:w="635" w:type="pct"/>
            <w:vMerge/>
            <w:vAlign w:val="center"/>
          </w:tcPr>
          <w:p w:rsidR="0047245A" w14:paraId="502F1FF2" w14:textId="77777777">
            <w:pPr>
              <w:tabs>
                <w:tab w:val="left" w:pos="7513"/>
              </w:tabs>
              <w:adjustRightInd w:val="0"/>
              <w:snapToGrid w:val="0"/>
              <w:spacing w:line="600" w:lineRule="exact"/>
              <w:jc w:val="center"/>
              <w:rPr>
                <w:rFonts w:ascii="仿宋" w:eastAsia="仿宋" w:hAnsi="仿宋" w:hint="eastAsia"/>
                <w:sz w:val="32"/>
                <w:szCs w:val="32"/>
              </w:rPr>
            </w:pPr>
          </w:p>
        </w:tc>
        <w:tc>
          <w:tcPr>
            <w:tcW w:w="840" w:type="pct"/>
            <w:vAlign w:val="center"/>
          </w:tcPr>
          <w:p w:rsidR="0047245A" w14:paraId="3AE96BFE"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基本支出</w:t>
            </w:r>
          </w:p>
        </w:tc>
        <w:tc>
          <w:tcPr>
            <w:tcW w:w="839" w:type="pct"/>
            <w:vAlign w:val="center"/>
          </w:tcPr>
          <w:p w:rsidR="0047245A" w14:paraId="27E0CA63"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项目支出</w:t>
            </w:r>
          </w:p>
        </w:tc>
      </w:tr>
      <w:tr>
        <w:tblPrEx>
          <w:tblW w:w="4997" w:type="pct"/>
          <w:tblLayout w:type="fixed"/>
          <w:tblLook w:val="04A0"/>
        </w:tblPrEx>
        <w:tc>
          <w:tcPr>
            <w:tcW w:w="621"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35" w:type="dxa"/>
            <w:vAlign w:val="center"/>
          </w:tcPr>
          <w:p>
            <w:pPr>
              <w:pageBreakBefore w:val="0"/>
              <w:jc w:val="right"/>
              <w:textAlignment w:val="auto"/>
            </w:pPr>
            <w:r>
              <w:rPr>
                <w:rFonts w:ascii="宋体" w:eastAsia="宋体" w:hAnsi="宋体" w:cs="宋体"/>
                <w:b/>
                <w:i w:val="0"/>
                <w:strike w:val="0"/>
                <w:color w:val="auto"/>
                <w:position w:val="-1"/>
                <w:u w:val="none"/>
              </w:rPr>
              <w:t>1617.44</w:t>
            </w:r>
          </w:p>
        </w:tc>
        <w:tc>
          <w:tcPr>
            <w:tcW w:w="840" w:type="dxa"/>
            <w:vAlign w:val="center"/>
          </w:tcPr>
          <w:p>
            <w:pPr>
              <w:pageBreakBefore w:val="0"/>
              <w:jc w:val="right"/>
              <w:textAlignment w:val="auto"/>
            </w:pPr>
            <w:r>
              <w:rPr>
                <w:rFonts w:ascii="宋体" w:eastAsia="宋体" w:hAnsi="宋体" w:cs="宋体"/>
                <w:b/>
                <w:i w:val="0"/>
                <w:strike w:val="0"/>
                <w:color w:val="auto"/>
                <w:position w:val="-1"/>
                <w:u w:val="none"/>
              </w:rPr>
              <w:t>1617.44</w:t>
            </w:r>
          </w:p>
        </w:tc>
        <w:tc>
          <w:tcPr>
            <w:tcW w:w="839" w:type="dxa"/>
            <w:vAlign w:val="center"/>
          </w:tcPr>
          <w:p>
            <w:pPr>
              <w:pageBreakBefore w:val="0"/>
              <w:jc w:val="right"/>
              <w:textAlignment w:val="auto"/>
            </w:pPr>
            <w:r>
              <w:rPr>
                <w:rFonts w:ascii="宋体" w:eastAsia="宋体" w:hAnsi="宋体" w:cs="宋体"/>
                <w:b/>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2010301</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行政运行</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496.21</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496.21</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2010350</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事业运行</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358.80</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358.80</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2080505</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机关事业单位基本养老保险缴费支出</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113.44</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113.44</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2080599</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其他行政事业单位养老支出</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3.72</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3.72</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2101101</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行政单位医疗</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32.30</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32.30</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2101102</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事业单位医疗</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38.77</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38.77</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2130705</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对村民委员会和村党支部的补助</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516.58</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516.58</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2210201</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住房公积金</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57.62</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57.62</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bl>
    <w:p w:rsidR="0047245A" w14:paraId="376CE9EE" w14:textId="77777777">
      <w:pPr>
        <w:spacing w:line="600" w:lineRule="exact"/>
        <w:jc w:val="center"/>
        <w:rPr>
          <w:rFonts w:ascii="仿宋" w:eastAsia="仿宋" w:hAnsi="仿宋" w:hint="eastAsia"/>
          <w:sz w:val="32"/>
          <w:szCs w:val="32"/>
        </w:rPr>
      </w:pPr>
      <w:r>
        <w:rPr>
          <w:rFonts w:ascii="仿宋" w:eastAsia="仿宋" w:hAnsi="仿宋" w:cs="仿宋_GB2312" w:hint="eastAsia"/>
          <w:kern w:val="0"/>
          <w:sz w:val="32"/>
          <w:szCs w:val="32"/>
        </w:rPr>
        <w:t xml:space="preserve"> </w:t>
      </w:r>
    </w:p>
    <w:p w:rsidR="0047245A" w14:paraId="6857246D" w14:textId="77777777">
      <w:pPr>
        <w:tabs>
          <w:tab w:val="left" w:pos="7513"/>
        </w:tabs>
        <w:adjustRightInd w:val="0"/>
        <w:snapToGrid w:val="0"/>
        <w:spacing w:line="600" w:lineRule="exact"/>
        <w:rPr>
          <w:rFonts w:ascii="仿宋" w:eastAsia="仿宋" w:hAnsi="仿宋" w:hint="eastAsia"/>
          <w:sz w:val="32"/>
          <w:szCs w:val="32"/>
        </w:rPr>
        <w:sectPr w:rsidSect="00485CB9">
          <w:pgSz w:w="11906" w:h="16838"/>
          <w:pgMar w:top="1134" w:right="1417" w:bottom="1134" w:left="1417" w:header="851" w:footer="992" w:gutter="0"/>
          <w:cols w:space="425"/>
          <w:docGrid w:type="linesAndChars" w:linePitch="312"/>
        </w:sectPr>
      </w:pPr>
    </w:p>
    <w:p w:rsidR="0047245A" w:rsidP="001D091C" w14:paraId="721D690C" w14:textId="77777777">
      <w:pPr>
        <w:pStyle w:val="Heading1"/>
        <w:spacing w:before="0" w:after="0"/>
      </w:pPr>
      <w:bookmarkStart w:id="10" w:name="_Toc29223"/>
      <w:r>
        <w:rPr>
          <w:rFonts w:hint="eastAsia"/>
        </w:rPr>
        <w:t>六、政府性基金预算拨款支出预算表</w:t>
      </w:r>
      <w:bookmarkEnd w:id="10"/>
    </w:p>
    <w:p w:rsidR="0047245A" w14:paraId="6D53F06F" w14:textId="77777777">
      <w:pPr>
        <w:tabs>
          <w:tab w:val="left" w:pos="7513"/>
        </w:tabs>
        <w:adjustRightInd w:val="0"/>
        <w:snapToGrid w:val="0"/>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年度政府性基金预算拨款支出预算表</w:t>
      </w:r>
    </w:p>
    <w:p w:rsidR="0047245A" w14:paraId="483BD4ED" w14:textId="77777777">
      <w:pPr>
        <w:tabs>
          <w:tab w:val="left" w:pos="7513"/>
        </w:tabs>
        <w:adjustRightInd w:val="0"/>
        <w:snapToGrid w:val="0"/>
        <w:spacing w:line="300" w:lineRule="exact"/>
        <w:jc w:val="right"/>
        <w:rPr>
          <w:rFonts w:ascii="仿宋" w:eastAsia="仿宋" w:hAnsi="仿宋" w:hint="eastAsia"/>
          <w:sz w:val="32"/>
          <w:szCs w:val="32"/>
        </w:rPr>
      </w:pPr>
      <w:r>
        <w:rPr>
          <w:rFonts w:ascii="宋体" w:eastAsia="宋体" w:hAnsi="宋体" w:cs="宋体" w:hint="eastAsia"/>
          <w:kern w:val="0"/>
          <w:sz w:val="22"/>
        </w:rPr>
        <w:t>单位：万元</w:t>
      </w:r>
    </w:p>
    <w:tbl>
      <w:tblPr>
        <w:tblStyle w:val="TableGrid"/>
        <w:tblW w:w="5000" w:type="pct"/>
        <w:tblLayout w:type="fixed"/>
        <w:tblLook w:val="04A0"/>
      </w:tblPr>
      <w:tblGrid>
        <w:gridCol w:w="1192"/>
        <w:gridCol w:w="3605"/>
        <w:gridCol w:w="1287"/>
        <w:gridCol w:w="1540"/>
        <w:gridCol w:w="1664"/>
      </w:tblGrid>
      <w:tr w14:paraId="1D84345D" w14:textId="77777777">
        <w:tblPrEx>
          <w:tblW w:w="5000" w:type="pct"/>
          <w:tblLayout w:type="fixed"/>
          <w:tblLook w:val="04A0"/>
        </w:tblPrEx>
        <w:tc>
          <w:tcPr>
            <w:tcW w:w="641" w:type="pct"/>
            <w:vMerge w:val="restart"/>
            <w:vAlign w:val="center"/>
          </w:tcPr>
          <w:p w:rsidR="0047245A" w14:paraId="3A6452A7"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科目编码</w:t>
            </w:r>
          </w:p>
        </w:tc>
        <w:tc>
          <w:tcPr>
            <w:tcW w:w="1939" w:type="pct"/>
            <w:vMerge w:val="restart"/>
            <w:vAlign w:val="center"/>
          </w:tcPr>
          <w:p w:rsidR="0047245A" w14:paraId="35C3A03E"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科目名称</w:t>
            </w:r>
          </w:p>
        </w:tc>
        <w:tc>
          <w:tcPr>
            <w:tcW w:w="693" w:type="pct"/>
            <w:vMerge w:val="restart"/>
            <w:vAlign w:val="center"/>
          </w:tcPr>
          <w:p w:rsidR="0047245A" w14:paraId="2CE7409E" w14:textId="1AE4E256">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小</w:t>
            </w:r>
            <w:r w:rsidR="006644A8">
              <w:rPr>
                <w:rFonts w:ascii="宋体" w:eastAsia="宋体" w:hAnsi="宋体" w:cs="宋体" w:hint="eastAsia"/>
                <w:b/>
                <w:bCs/>
                <w:kern w:val="0"/>
                <w:sz w:val="22"/>
              </w:rPr>
              <w:t>计</w:t>
            </w:r>
          </w:p>
        </w:tc>
        <w:tc>
          <w:tcPr>
            <w:tcW w:w="1725" w:type="pct"/>
            <w:gridSpan w:val="2"/>
            <w:vAlign w:val="center"/>
          </w:tcPr>
          <w:p w:rsidR="0047245A" w14:paraId="3EA6BBEC"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其中：</w:t>
            </w:r>
          </w:p>
        </w:tc>
      </w:tr>
      <w:tr w14:paraId="03EE131E" w14:textId="77777777">
        <w:tblPrEx>
          <w:tblW w:w="5000" w:type="pct"/>
          <w:tblLayout w:type="fixed"/>
          <w:tblLook w:val="04A0"/>
        </w:tblPrEx>
        <w:trPr>
          <w:trHeight w:val="545"/>
        </w:trPr>
        <w:tc>
          <w:tcPr>
            <w:tcW w:w="641" w:type="pct"/>
            <w:vMerge/>
            <w:vAlign w:val="center"/>
          </w:tcPr>
          <w:p w:rsidR="0047245A" w14:paraId="73D98F46" w14:textId="77777777">
            <w:pPr>
              <w:tabs>
                <w:tab w:val="left" w:pos="7513"/>
              </w:tabs>
              <w:adjustRightInd w:val="0"/>
              <w:snapToGrid w:val="0"/>
              <w:spacing w:line="600" w:lineRule="exact"/>
              <w:jc w:val="center"/>
              <w:rPr>
                <w:rFonts w:ascii="仿宋" w:eastAsia="仿宋" w:hAnsi="仿宋" w:hint="eastAsia"/>
                <w:sz w:val="32"/>
                <w:szCs w:val="32"/>
              </w:rPr>
            </w:pPr>
          </w:p>
        </w:tc>
        <w:tc>
          <w:tcPr>
            <w:tcW w:w="1939" w:type="pct"/>
            <w:vMerge/>
            <w:vAlign w:val="center"/>
          </w:tcPr>
          <w:p w:rsidR="0047245A" w14:paraId="7C5A792C" w14:textId="77777777">
            <w:pPr>
              <w:tabs>
                <w:tab w:val="left" w:pos="7513"/>
              </w:tabs>
              <w:adjustRightInd w:val="0"/>
              <w:snapToGrid w:val="0"/>
              <w:spacing w:line="600" w:lineRule="exact"/>
              <w:jc w:val="center"/>
              <w:rPr>
                <w:rFonts w:ascii="仿宋" w:eastAsia="仿宋" w:hAnsi="仿宋" w:hint="eastAsia"/>
                <w:sz w:val="32"/>
                <w:szCs w:val="32"/>
              </w:rPr>
            </w:pPr>
          </w:p>
        </w:tc>
        <w:tc>
          <w:tcPr>
            <w:tcW w:w="693" w:type="pct"/>
            <w:vMerge/>
            <w:vAlign w:val="center"/>
          </w:tcPr>
          <w:p w:rsidR="0047245A" w14:paraId="35E779DB" w14:textId="77777777">
            <w:pPr>
              <w:tabs>
                <w:tab w:val="left" w:pos="7513"/>
              </w:tabs>
              <w:adjustRightInd w:val="0"/>
              <w:snapToGrid w:val="0"/>
              <w:spacing w:line="600" w:lineRule="exact"/>
              <w:jc w:val="center"/>
              <w:rPr>
                <w:rFonts w:ascii="仿宋" w:eastAsia="仿宋" w:hAnsi="仿宋" w:hint="eastAsia"/>
                <w:sz w:val="32"/>
                <w:szCs w:val="32"/>
              </w:rPr>
            </w:pPr>
          </w:p>
        </w:tc>
        <w:tc>
          <w:tcPr>
            <w:tcW w:w="829" w:type="pct"/>
            <w:vAlign w:val="center"/>
          </w:tcPr>
          <w:p w:rsidR="0047245A" w14:paraId="0C3A9D8E"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基本支出</w:t>
            </w:r>
          </w:p>
        </w:tc>
        <w:tc>
          <w:tcPr>
            <w:tcW w:w="895" w:type="pct"/>
            <w:vAlign w:val="center"/>
          </w:tcPr>
          <w:p w:rsidR="0047245A" w14:paraId="3FBAFFA4"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项目支出</w:t>
            </w:r>
          </w:p>
        </w:tc>
      </w:tr>
      <w:tr>
        <w:tblPrEx>
          <w:tblW w:w="5000" w:type="pct"/>
          <w:tblLayout w:type="fixed"/>
          <w:tblLook w:val="04A0"/>
        </w:tblPrEx>
        <w:tc>
          <w:tcPr>
            <w:tcW w:w="641"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93"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2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95"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bl>
    <w:p w:rsidR="0047245A" w14:paraId="0A3CDC6B" w14:textId="77777777">
      <w:pPr>
        <w:tabs>
          <w:tab w:val="left" w:pos="7513"/>
        </w:tabs>
        <w:adjustRightInd w:val="0"/>
        <w:snapToGrid w:val="0"/>
        <w:spacing w:line="600" w:lineRule="exact"/>
        <w:jc w:val="center"/>
        <w:rPr>
          <w:rFonts w:ascii="仿宋" w:eastAsia="仿宋" w:hAnsi="仿宋" w:hint="eastAsia"/>
          <w:sz w:val="32"/>
          <w:szCs w:val="32"/>
        </w:rPr>
        <w:sectPr w:rsidSect="00485CB9">
          <w:pgSz w:w="11906" w:h="16838"/>
          <w:pgMar w:top="1134" w:right="1417" w:bottom="1134" w:left="1417" w:header="851" w:footer="992" w:gutter="0"/>
          <w:cols w:space="425"/>
          <w:docGrid w:type="linesAndChars" w:linePitch="312"/>
        </w:sectPr>
      </w:pPr>
      <w:r>
        <w:rPr>
          <w:rFonts w:ascii="仿宋" w:eastAsia="仿宋" w:hAnsi="仿宋" w:cs="仿宋"/>
          <w:sz w:val="32"/>
        </w:rPr>
        <w:t>备注：本部门</w:t>
      </w:r>
      <w:r>
        <w:rPr>
          <w:rFonts w:ascii="Times New Roman" w:eastAsia="Times New Roman" w:hAnsi="Times New Roman" w:cs="Times New Roman"/>
          <w:sz w:val="32"/>
        </w:rPr>
        <w:t>2025</w:t>
      </w:r>
      <w:r>
        <w:rPr>
          <w:rFonts w:ascii="仿宋" w:eastAsia="仿宋" w:hAnsi="仿宋" w:cs="仿宋"/>
          <w:sz w:val="32"/>
        </w:rPr>
        <w:t>年没有使用政府性基金预算拨款安排的支出。</w:t>
      </w:r>
    </w:p>
    <w:p w:rsidR="0047245A" w:rsidP="001D091C" w14:paraId="5BE0B070" w14:textId="77777777">
      <w:pPr>
        <w:pStyle w:val="Heading1"/>
        <w:spacing w:before="0" w:after="0"/>
      </w:pPr>
      <w:bookmarkStart w:id="11" w:name="_Toc29140"/>
      <w:r>
        <w:rPr>
          <w:rFonts w:hint="eastAsia"/>
        </w:rPr>
        <w:t>七、国有资本经营预算拨款支出预算表</w:t>
      </w:r>
      <w:bookmarkEnd w:id="11"/>
    </w:p>
    <w:p w:rsidR="0047245A" w14:paraId="55DDA209" w14:textId="77777777">
      <w:pPr>
        <w:tabs>
          <w:tab w:val="left" w:pos="7513"/>
        </w:tabs>
        <w:adjustRightInd w:val="0"/>
        <w:snapToGrid w:val="0"/>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年度国有资本经营预算拨款支出预算表</w:t>
      </w:r>
    </w:p>
    <w:p w:rsidR="0047245A" w14:paraId="329E1BF2" w14:textId="77777777">
      <w:pPr>
        <w:tabs>
          <w:tab w:val="left" w:pos="7513"/>
        </w:tabs>
        <w:adjustRightInd w:val="0"/>
        <w:snapToGrid w:val="0"/>
        <w:spacing w:line="300" w:lineRule="exact"/>
        <w:jc w:val="right"/>
        <w:rPr>
          <w:rFonts w:ascii="仿宋" w:eastAsia="仿宋" w:hAnsi="仿宋" w:hint="eastAsia"/>
          <w:sz w:val="32"/>
          <w:szCs w:val="32"/>
        </w:rPr>
      </w:pPr>
      <w:r>
        <w:rPr>
          <w:rFonts w:ascii="宋体" w:eastAsia="宋体" w:hAnsi="宋体" w:cs="宋体" w:hint="eastAsia"/>
          <w:kern w:val="0"/>
          <w:sz w:val="22"/>
        </w:rPr>
        <w:t>单位：万元</w:t>
      </w:r>
    </w:p>
    <w:tbl>
      <w:tblPr>
        <w:tblStyle w:val="TableGrid"/>
        <w:tblW w:w="4996" w:type="pct"/>
        <w:tblLayout w:type="fixed"/>
        <w:tblLook w:val="04A0"/>
      </w:tblPr>
      <w:tblGrid>
        <w:gridCol w:w="1263"/>
        <w:gridCol w:w="3522"/>
        <w:gridCol w:w="1279"/>
        <w:gridCol w:w="1539"/>
        <w:gridCol w:w="1678"/>
      </w:tblGrid>
      <w:tr w14:paraId="3DB4D171" w14:textId="77777777">
        <w:tblPrEx>
          <w:tblW w:w="4996" w:type="pct"/>
          <w:tblLayout w:type="fixed"/>
          <w:tblLook w:val="04A0"/>
        </w:tblPrEx>
        <w:tc>
          <w:tcPr>
            <w:tcW w:w="680" w:type="pct"/>
            <w:vMerge w:val="restart"/>
            <w:vAlign w:val="center"/>
          </w:tcPr>
          <w:p w:rsidR="0047245A" w14:paraId="76A2E33C"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科目编码</w:t>
            </w:r>
          </w:p>
        </w:tc>
        <w:tc>
          <w:tcPr>
            <w:tcW w:w="1896" w:type="pct"/>
            <w:vMerge w:val="restart"/>
            <w:vAlign w:val="center"/>
          </w:tcPr>
          <w:p w:rsidR="0047245A" w14:paraId="61F46A35"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科目名称</w:t>
            </w:r>
          </w:p>
        </w:tc>
        <w:tc>
          <w:tcPr>
            <w:tcW w:w="689" w:type="pct"/>
            <w:vMerge w:val="restart"/>
            <w:vAlign w:val="center"/>
          </w:tcPr>
          <w:p w:rsidR="0047245A" w14:paraId="789B655E" w14:textId="5152E431">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小</w:t>
            </w:r>
            <w:r w:rsidR="006644A8">
              <w:rPr>
                <w:rFonts w:ascii="宋体" w:eastAsia="宋体" w:hAnsi="宋体" w:cs="宋体" w:hint="eastAsia"/>
                <w:b/>
                <w:bCs/>
                <w:kern w:val="0"/>
                <w:sz w:val="22"/>
              </w:rPr>
              <w:t>计</w:t>
            </w:r>
          </w:p>
        </w:tc>
        <w:tc>
          <w:tcPr>
            <w:tcW w:w="1733" w:type="pct"/>
            <w:gridSpan w:val="2"/>
            <w:vAlign w:val="center"/>
          </w:tcPr>
          <w:p w:rsidR="0047245A" w14:paraId="7C8CB97C"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其中：</w:t>
            </w:r>
          </w:p>
        </w:tc>
      </w:tr>
      <w:tr w14:paraId="1A3D1A3C" w14:textId="77777777">
        <w:tblPrEx>
          <w:tblW w:w="4996" w:type="pct"/>
          <w:tblLayout w:type="fixed"/>
          <w:tblLook w:val="04A0"/>
        </w:tblPrEx>
        <w:trPr>
          <w:trHeight w:val="545"/>
        </w:trPr>
        <w:tc>
          <w:tcPr>
            <w:tcW w:w="680" w:type="pct"/>
            <w:vMerge/>
            <w:vAlign w:val="center"/>
          </w:tcPr>
          <w:p w:rsidR="0047245A" w14:paraId="5CD3BE94" w14:textId="77777777">
            <w:pPr>
              <w:tabs>
                <w:tab w:val="left" w:pos="7513"/>
              </w:tabs>
              <w:adjustRightInd w:val="0"/>
              <w:snapToGrid w:val="0"/>
              <w:spacing w:line="600" w:lineRule="exact"/>
              <w:jc w:val="center"/>
              <w:rPr>
                <w:rFonts w:ascii="仿宋" w:eastAsia="仿宋" w:hAnsi="仿宋" w:hint="eastAsia"/>
                <w:sz w:val="32"/>
                <w:szCs w:val="32"/>
              </w:rPr>
            </w:pPr>
          </w:p>
        </w:tc>
        <w:tc>
          <w:tcPr>
            <w:tcW w:w="1896" w:type="pct"/>
            <w:vMerge/>
            <w:vAlign w:val="center"/>
          </w:tcPr>
          <w:p w:rsidR="0047245A" w14:paraId="42432E80" w14:textId="77777777">
            <w:pPr>
              <w:tabs>
                <w:tab w:val="left" w:pos="7513"/>
              </w:tabs>
              <w:adjustRightInd w:val="0"/>
              <w:snapToGrid w:val="0"/>
              <w:spacing w:line="600" w:lineRule="exact"/>
              <w:jc w:val="center"/>
              <w:rPr>
                <w:rFonts w:ascii="仿宋" w:eastAsia="仿宋" w:hAnsi="仿宋" w:hint="eastAsia"/>
                <w:sz w:val="32"/>
                <w:szCs w:val="32"/>
              </w:rPr>
            </w:pPr>
          </w:p>
        </w:tc>
        <w:tc>
          <w:tcPr>
            <w:tcW w:w="689" w:type="pct"/>
            <w:vMerge/>
            <w:vAlign w:val="center"/>
          </w:tcPr>
          <w:p w:rsidR="0047245A" w14:paraId="265BAC35" w14:textId="77777777">
            <w:pPr>
              <w:tabs>
                <w:tab w:val="left" w:pos="7513"/>
              </w:tabs>
              <w:adjustRightInd w:val="0"/>
              <w:snapToGrid w:val="0"/>
              <w:spacing w:line="600" w:lineRule="exact"/>
              <w:jc w:val="center"/>
              <w:rPr>
                <w:rFonts w:ascii="仿宋" w:eastAsia="仿宋" w:hAnsi="仿宋" w:hint="eastAsia"/>
                <w:sz w:val="32"/>
                <w:szCs w:val="32"/>
              </w:rPr>
            </w:pPr>
          </w:p>
        </w:tc>
        <w:tc>
          <w:tcPr>
            <w:tcW w:w="829" w:type="pct"/>
            <w:vAlign w:val="center"/>
          </w:tcPr>
          <w:p w:rsidR="0047245A" w14:paraId="25EA4093"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基本支出</w:t>
            </w:r>
          </w:p>
        </w:tc>
        <w:tc>
          <w:tcPr>
            <w:tcW w:w="903" w:type="pct"/>
            <w:vAlign w:val="center"/>
          </w:tcPr>
          <w:p w:rsidR="0047245A" w14:paraId="26BC20A5" w14:textId="77777777">
            <w:pPr>
              <w:tabs>
                <w:tab w:val="left" w:pos="7513"/>
              </w:tabs>
              <w:adjustRightInd w:val="0"/>
              <w:snapToGrid w:val="0"/>
              <w:spacing w:line="600" w:lineRule="exact"/>
              <w:jc w:val="center"/>
              <w:rPr>
                <w:rFonts w:ascii="仿宋" w:eastAsia="仿宋" w:hAnsi="仿宋" w:hint="eastAsia"/>
                <w:sz w:val="32"/>
                <w:szCs w:val="32"/>
              </w:rPr>
            </w:pPr>
            <w:r>
              <w:rPr>
                <w:rFonts w:ascii="宋体" w:eastAsia="宋体" w:hAnsi="宋体" w:cs="宋体" w:hint="eastAsia"/>
                <w:b/>
                <w:bCs/>
                <w:kern w:val="0"/>
                <w:sz w:val="22"/>
              </w:rPr>
              <w:t>项目支出</w:t>
            </w:r>
          </w:p>
        </w:tc>
      </w:tr>
      <w:tr>
        <w:tblPrEx>
          <w:tblW w:w="4996" w:type="pct"/>
          <w:tblLayout w:type="fixed"/>
          <w:tblLook w:val="04A0"/>
        </w:tblPrEx>
        <w:tc>
          <w:tcPr>
            <w:tcW w:w="680"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8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2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903"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bl>
    <w:p w:rsidR="0047245A" w14:paraId="5411ADE7" w14:textId="77777777">
      <w:pPr>
        <w:tabs>
          <w:tab w:val="left" w:pos="7513"/>
        </w:tabs>
        <w:adjustRightInd w:val="0"/>
        <w:snapToGrid w:val="0"/>
        <w:spacing w:line="600" w:lineRule="exact"/>
        <w:jc w:val="center"/>
        <w:rPr>
          <w:rFonts w:ascii="仿宋" w:eastAsia="仿宋" w:hAnsi="仿宋" w:hint="eastAsia"/>
          <w:sz w:val="32"/>
          <w:szCs w:val="32"/>
        </w:rPr>
        <w:sectPr w:rsidSect="00485CB9">
          <w:pgSz w:w="11906" w:h="16838"/>
          <w:pgMar w:top="1134" w:right="1417" w:bottom="1134" w:left="1417" w:header="851" w:footer="992" w:gutter="0"/>
          <w:cols w:space="425"/>
          <w:docGrid w:type="linesAndChars" w:linePitch="312"/>
        </w:sectPr>
      </w:pPr>
      <w:r>
        <w:rPr>
          <w:rFonts w:ascii="仿宋" w:eastAsia="仿宋" w:hAnsi="仿宋" w:cs="仿宋"/>
          <w:sz w:val="32"/>
        </w:rPr>
        <w:t>备注：本部门</w:t>
      </w:r>
      <w:r>
        <w:rPr>
          <w:rFonts w:ascii="Times New Roman" w:eastAsia="Times New Roman" w:hAnsi="Times New Roman" w:cs="Times New Roman"/>
          <w:sz w:val="32"/>
        </w:rPr>
        <w:t>2025</w:t>
      </w:r>
      <w:r>
        <w:rPr>
          <w:rFonts w:ascii="仿宋" w:eastAsia="仿宋" w:hAnsi="仿宋" w:cs="仿宋"/>
          <w:sz w:val="32"/>
        </w:rPr>
        <w:t>年没有使用国有资本经营预算拨款安排的支出。</w:t>
      </w:r>
    </w:p>
    <w:p w:rsidR="0047245A" w:rsidP="001D091C" w14:paraId="45496609" w14:textId="77777777">
      <w:pPr>
        <w:pStyle w:val="Heading1"/>
        <w:spacing w:before="0" w:after="0"/>
      </w:pPr>
      <w:bookmarkStart w:id="12" w:name="_Toc15567"/>
      <w:r>
        <w:rPr>
          <w:rFonts w:hint="eastAsia"/>
        </w:rPr>
        <w:t>八、一般公共预算支出经济分类情况表</w:t>
      </w:r>
      <w:bookmarkEnd w:id="12"/>
    </w:p>
    <w:p w:rsidR="0047245A" w14:paraId="2BDC4F6C" w14:textId="77777777">
      <w:pPr>
        <w:tabs>
          <w:tab w:val="left" w:pos="7513"/>
        </w:tabs>
        <w:adjustRightInd w:val="0"/>
        <w:snapToGrid w:val="0"/>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年度一般公共预算支出经济分类情况表</w:t>
      </w:r>
    </w:p>
    <w:p w:rsidR="0047245A" w14:paraId="3DDFA825" w14:textId="77777777">
      <w:pPr>
        <w:tabs>
          <w:tab w:val="left" w:pos="7513"/>
        </w:tabs>
        <w:adjustRightInd w:val="0"/>
        <w:snapToGrid w:val="0"/>
        <w:spacing w:line="300" w:lineRule="exact"/>
        <w:jc w:val="right"/>
        <w:rPr>
          <w:rFonts w:ascii="仿宋" w:eastAsia="仿宋" w:hAnsi="仿宋" w:hint="eastAsia"/>
          <w:sz w:val="32"/>
          <w:szCs w:val="32"/>
        </w:rPr>
      </w:pPr>
      <w:r>
        <w:rPr>
          <w:rFonts w:ascii="宋体" w:eastAsia="宋体" w:hAnsi="宋体" w:cs="宋体" w:hint="eastAsia"/>
          <w:color w:val="000000"/>
          <w:kern w:val="0"/>
          <w:sz w:val="20"/>
          <w:szCs w:val="20"/>
        </w:rPr>
        <w:t>单位：万元</w:t>
      </w:r>
    </w:p>
    <w:tbl>
      <w:tblPr>
        <w:tblStyle w:val="TableGrid"/>
        <w:tblW w:w="0" w:type="auto"/>
        <w:tblLayout w:type="fixed"/>
        <w:tblLook w:val="04A0"/>
      </w:tblPr>
      <w:tblGrid>
        <w:gridCol w:w="1654"/>
        <w:gridCol w:w="4800"/>
        <w:gridCol w:w="2074"/>
      </w:tblGrid>
      <w:tr w14:paraId="1968B70F" w14:textId="77777777">
        <w:tblPrEx>
          <w:tblW w:w="0" w:type="auto"/>
          <w:tblLayout w:type="fixed"/>
          <w:tblLook w:val="04A0"/>
        </w:tblPrEx>
        <w:trPr>
          <w:trHeight w:val="596"/>
        </w:trPr>
        <w:tc>
          <w:tcPr>
            <w:tcW w:w="1654" w:type="dxa"/>
            <w:vAlign w:val="center"/>
          </w:tcPr>
          <w:p w:rsidR="0047245A" w14:paraId="484258FA" w14:textId="77777777">
            <w:pPr>
              <w:widowControl/>
              <w:jc w:val="center"/>
              <w:rPr>
                <w:rFonts w:ascii="宋体" w:eastAsia="宋体" w:hAnsi="宋体" w:cs="宋体" w:hint="eastAsia"/>
                <w:b/>
                <w:bCs/>
                <w:color w:val="000000"/>
                <w:kern w:val="0"/>
                <w:sz w:val="22"/>
              </w:rPr>
            </w:pPr>
            <w:r>
              <w:rPr>
                <w:rFonts w:ascii="宋体" w:eastAsia="宋体" w:hAnsi="宋体" w:cs="宋体" w:hint="eastAsia"/>
                <w:b/>
                <w:bCs/>
                <w:color w:val="000000"/>
                <w:kern w:val="0"/>
                <w:sz w:val="22"/>
              </w:rPr>
              <w:t>科目编码</w:t>
            </w:r>
          </w:p>
        </w:tc>
        <w:tc>
          <w:tcPr>
            <w:tcW w:w="4800" w:type="dxa"/>
            <w:vAlign w:val="center"/>
          </w:tcPr>
          <w:p w:rsidR="0047245A" w14:paraId="345C37E0" w14:textId="77777777">
            <w:pPr>
              <w:widowControl/>
              <w:jc w:val="center"/>
              <w:rPr>
                <w:rFonts w:ascii="宋体" w:eastAsia="宋体" w:hAnsi="宋体" w:cs="宋体" w:hint="eastAsia"/>
                <w:b/>
                <w:bCs/>
                <w:color w:val="000000"/>
                <w:kern w:val="0"/>
                <w:sz w:val="22"/>
              </w:rPr>
            </w:pPr>
            <w:r>
              <w:rPr>
                <w:rFonts w:ascii="宋体" w:eastAsia="宋体" w:hAnsi="宋体" w:cs="宋体" w:hint="eastAsia"/>
                <w:b/>
                <w:bCs/>
                <w:color w:val="000000"/>
                <w:kern w:val="0"/>
                <w:sz w:val="22"/>
              </w:rPr>
              <w:t>科目名称</w:t>
            </w:r>
          </w:p>
        </w:tc>
        <w:tc>
          <w:tcPr>
            <w:tcW w:w="2074" w:type="dxa"/>
            <w:vAlign w:val="center"/>
          </w:tcPr>
          <w:p w:rsidR="0047245A" w14:paraId="50D86A09" w14:textId="77777777">
            <w:pPr>
              <w:widowControl/>
              <w:jc w:val="center"/>
              <w:rPr>
                <w:rFonts w:ascii="宋体" w:eastAsia="宋体" w:hAnsi="宋体" w:cs="宋体" w:hint="eastAsia"/>
                <w:b/>
                <w:bCs/>
                <w:color w:val="000000"/>
                <w:kern w:val="0"/>
                <w:sz w:val="22"/>
              </w:rPr>
            </w:pPr>
            <w:r>
              <w:rPr>
                <w:rFonts w:ascii="宋体" w:eastAsia="宋体" w:hAnsi="宋体" w:cs="宋体" w:hint="eastAsia"/>
                <w:b/>
                <w:bCs/>
                <w:color w:val="000000"/>
                <w:kern w:val="0"/>
                <w:sz w:val="22"/>
              </w:rPr>
              <w:t>预算数</w:t>
            </w:r>
          </w:p>
        </w:tc>
      </w:tr>
      <w:tr>
        <w:tblPrEx>
          <w:tblW w:w="0" w:type="auto"/>
          <w:tblLayout w:type="fixed"/>
          <w:tblLook w:val="04A0"/>
        </w:tblPrEx>
        <w:tc>
          <w:tcPr>
            <w:tcW w:w="1654"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2074" w:type="dxa"/>
            <w:vAlign w:val="center"/>
          </w:tcPr>
          <w:p>
            <w:pPr>
              <w:pageBreakBefore w:val="0"/>
              <w:jc w:val="right"/>
              <w:textAlignment w:val="auto"/>
            </w:pPr>
            <w:r>
              <w:rPr>
                <w:rFonts w:ascii="宋体" w:eastAsia="宋体" w:hAnsi="宋体" w:cs="宋体"/>
                <w:b/>
                <w:i w:val="0"/>
                <w:strike w:val="0"/>
                <w:color w:val="000000"/>
                <w:position w:val="-1"/>
                <w:sz w:val="22"/>
                <w:u w:val="none"/>
              </w:rPr>
              <w:t>1617.44</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301</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工资福利支出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959.83</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302</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商品和服务支出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365.10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303</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对个人和家庭的补助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292.51</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307</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债务利息及费用支出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309</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资本性支出（基本建设）</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310</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资本性支出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311</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对企业补助（基本建设）</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312</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对企业补助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313</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对社会保障基金补助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399</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其他支出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bl>
    <w:p w:rsidR="0047245A" w14:paraId="57BCBB3C" w14:textId="77777777">
      <w:pPr>
        <w:tabs>
          <w:tab w:val="left" w:pos="7513"/>
        </w:tabs>
        <w:adjustRightInd w:val="0"/>
        <w:snapToGrid w:val="0"/>
        <w:spacing w:line="600" w:lineRule="exact"/>
        <w:jc w:val="center"/>
        <w:rPr>
          <w:rFonts w:ascii="仿宋" w:eastAsia="仿宋" w:hAnsi="仿宋" w:hint="eastAsia"/>
          <w:sz w:val="32"/>
          <w:szCs w:val="32"/>
        </w:rPr>
        <w:sectPr w:rsidSect="00485CB9">
          <w:pgSz w:w="11906" w:h="16838"/>
          <w:pgMar w:top="1440" w:right="1797" w:bottom="1440" w:left="1797" w:header="851" w:footer="992" w:gutter="0"/>
          <w:cols w:space="425"/>
          <w:docGrid w:type="linesAndChars" w:linePitch="312"/>
        </w:sectPr>
      </w:pPr>
      <w:r>
        <w:rPr>
          <w:rFonts w:ascii="仿宋" w:eastAsia="仿宋" w:hAnsi="仿宋" w:hint="eastAsia"/>
          <w:sz w:val="32"/>
          <w:szCs w:val="32"/>
        </w:rPr>
        <w:t xml:space="preserve"> </w:t>
      </w:r>
    </w:p>
    <w:p w:rsidR="0047245A" w:rsidP="001D091C" w14:paraId="7E67CFEC" w14:textId="77777777">
      <w:pPr>
        <w:pStyle w:val="Heading1"/>
        <w:spacing w:before="0" w:after="0"/>
      </w:pPr>
      <w:bookmarkStart w:id="13" w:name="_Toc14215"/>
      <w:r>
        <w:rPr>
          <w:rFonts w:hint="eastAsia"/>
        </w:rPr>
        <w:t>九、一般公共预算</w:t>
      </w:r>
      <w:bookmarkEnd w:id="13"/>
      <w:r>
        <w:rPr>
          <w:rFonts w:hint="eastAsia"/>
        </w:rPr>
        <w:t>基本支出经济分类情况表</w:t>
      </w:r>
    </w:p>
    <w:p w:rsidR="0047245A" w14:paraId="6FA09CD9" w14:textId="77777777">
      <w:pPr>
        <w:tabs>
          <w:tab w:val="left" w:pos="7513"/>
        </w:tabs>
        <w:adjustRightInd w:val="0"/>
        <w:snapToGrid w:val="0"/>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年度一般公共预算基本支出经济分类情况表</w:t>
      </w:r>
    </w:p>
    <w:p w:rsidR="0047245A" w14:paraId="7FAE2471" w14:textId="77777777">
      <w:pPr>
        <w:tabs>
          <w:tab w:val="left" w:pos="7513"/>
        </w:tabs>
        <w:adjustRightInd w:val="0"/>
        <w:snapToGrid w:val="0"/>
        <w:spacing w:line="300" w:lineRule="exact"/>
        <w:jc w:val="right"/>
        <w:rPr>
          <w:rFonts w:ascii="仿宋" w:eastAsia="仿宋" w:hAnsi="仿宋" w:hint="eastAsia"/>
          <w:sz w:val="32"/>
          <w:szCs w:val="32"/>
        </w:rPr>
      </w:pPr>
      <w:r>
        <w:rPr>
          <w:rFonts w:ascii="宋体" w:eastAsia="宋体" w:hAnsi="宋体" w:cs="宋体" w:hint="eastAsia"/>
          <w:kern w:val="0"/>
          <w:sz w:val="22"/>
        </w:rPr>
        <w:t>单位：万元</w:t>
      </w:r>
    </w:p>
    <w:tbl>
      <w:tblPr>
        <w:tblStyle w:val="TableGrid"/>
        <w:tblW w:w="8613" w:type="dxa"/>
        <w:tblLayout w:type="fixed"/>
        <w:tblLook w:val="04A0"/>
      </w:tblPr>
      <w:tblGrid>
        <w:gridCol w:w="1194"/>
        <w:gridCol w:w="5718"/>
        <w:gridCol w:w="1701"/>
      </w:tblGrid>
      <w:tr w14:paraId="08EA5A27" w14:textId="77777777">
        <w:tblPrEx>
          <w:tblW w:w="8613" w:type="dxa"/>
          <w:tblLayout w:type="fixed"/>
          <w:tblLook w:val="04A0"/>
        </w:tblPrEx>
        <w:trPr>
          <w:trHeight w:val="482"/>
        </w:trPr>
        <w:tc>
          <w:tcPr>
            <w:tcW w:w="1194" w:type="dxa"/>
            <w:vAlign w:val="center"/>
          </w:tcPr>
          <w:p w:rsidR="0047245A" w14:paraId="56B90DBE" w14:textId="77777777">
            <w:pPr>
              <w:widowControl/>
              <w:jc w:val="center"/>
              <w:rPr>
                <w:rFonts w:ascii="宋体" w:eastAsia="宋体" w:hAnsi="宋体" w:cs="宋体" w:hint="eastAsia"/>
                <w:b/>
                <w:bCs/>
                <w:color w:val="000000"/>
                <w:kern w:val="0"/>
                <w:sz w:val="22"/>
              </w:rPr>
            </w:pPr>
            <w:r>
              <w:rPr>
                <w:rFonts w:ascii="宋体" w:eastAsia="宋体" w:hAnsi="宋体" w:cs="宋体" w:hint="eastAsia"/>
                <w:b/>
                <w:bCs/>
                <w:color w:val="000000"/>
                <w:kern w:val="0"/>
                <w:sz w:val="22"/>
              </w:rPr>
              <w:t>科目编码</w:t>
            </w:r>
          </w:p>
        </w:tc>
        <w:tc>
          <w:tcPr>
            <w:tcW w:w="5718" w:type="dxa"/>
            <w:vAlign w:val="center"/>
          </w:tcPr>
          <w:p w:rsidR="0047245A" w14:paraId="14511442" w14:textId="77777777">
            <w:pPr>
              <w:widowControl/>
              <w:jc w:val="center"/>
              <w:rPr>
                <w:rFonts w:ascii="宋体" w:eastAsia="宋体" w:hAnsi="宋体" w:cs="宋体" w:hint="eastAsia"/>
                <w:b/>
                <w:bCs/>
                <w:color w:val="000000"/>
                <w:kern w:val="0"/>
                <w:sz w:val="22"/>
              </w:rPr>
            </w:pPr>
            <w:r>
              <w:rPr>
                <w:rFonts w:ascii="宋体" w:eastAsia="宋体" w:hAnsi="宋体" w:cs="宋体" w:hint="eastAsia"/>
                <w:b/>
                <w:bCs/>
                <w:color w:val="000000"/>
                <w:kern w:val="0"/>
                <w:sz w:val="22"/>
              </w:rPr>
              <w:t>科目名称</w:t>
            </w:r>
          </w:p>
        </w:tc>
        <w:tc>
          <w:tcPr>
            <w:tcW w:w="1701" w:type="dxa"/>
            <w:vAlign w:val="center"/>
          </w:tcPr>
          <w:p w:rsidR="0047245A" w14:paraId="0582E07A" w14:textId="77777777">
            <w:pPr>
              <w:widowControl/>
              <w:jc w:val="center"/>
              <w:rPr>
                <w:rFonts w:ascii="宋体" w:eastAsia="宋体" w:hAnsi="宋体" w:cs="宋体" w:hint="eastAsia"/>
                <w:b/>
                <w:bCs/>
                <w:color w:val="000000"/>
                <w:kern w:val="0"/>
                <w:sz w:val="22"/>
              </w:rPr>
            </w:pPr>
            <w:r>
              <w:rPr>
                <w:rFonts w:ascii="宋体" w:eastAsia="宋体" w:hAnsi="宋体" w:cs="宋体" w:hint="eastAsia"/>
                <w:b/>
                <w:bCs/>
                <w:color w:val="000000"/>
                <w:kern w:val="0"/>
                <w:sz w:val="22"/>
              </w:rPr>
              <w:t>预算数</w:t>
            </w:r>
          </w:p>
        </w:tc>
      </w:tr>
      <w:tr>
        <w:tblPrEx>
          <w:tblW w:w="8613" w:type="dxa"/>
          <w:tblLayout w:type="fixed"/>
          <w:tblLook w:val="04A0"/>
        </w:tblPrEx>
        <w:tc>
          <w:tcPr>
            <w:tcW w:w="1194"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1617.44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301</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工资福利支出</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959.83</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基本工资</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264.18</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30102</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津贴补贴</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116.73</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30103</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奖金</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228.84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30107</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绩效工资</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99.26</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30108</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机关事业单位基本养老保险缴费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113.44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30110</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职工基本医疗保险缴费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70.11</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30112</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其他社会保障缴费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2.27</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30113</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住房公积金</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57.62</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30199</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其他工资福利支出</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7.38</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302</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商品和服务支出</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365.10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30201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办公费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317.70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30217</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公务接待费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18.00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30231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公务用车运行维护费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6.00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30239</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其他交通费用</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23.40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303</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对个人和家庭的补助</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292.51</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30305</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生活补助</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288.79</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30399</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其他对个人和家庭的补助</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3.72</w:t>
            </w:r>
          </w:p>
        </w:tc>
      </w:tr>
    </w:tbl>
    <w:p w:rsidR="0047245A" w14:paraId="319B00EC" w14:textId="77777777">
      <w:pPr>
        <w:tabs>
          <w:tab w:val="left" w:pos="7513"/>
        </w:tabs>
        <w:adjustRightInd w:val="0"/>
        <w:snapToGrid w:val="0"/>
        <w:spacing w:line="600" w:lineRule="exact"/>
        <w:jc w:val="center"/>
        <w:rPr>
          <w:rFonts w:ascii="仿宋" w:eastAsia="仿宋" w:hAnsi="仿宋" w:hint="eastAsia"/>
          <w:sz w:val="32"/>
          <w:szCs w:val="32"/>
        </w:rPr>
        <w:sectPr w:rsidSect="00485CB9">
          <w:pgSz w:w="11906" w:h="16838"/>
          <w:pgMar w:top="567" w:right="1797" w:bottom="567" w:left="1797" w:header="851" w:footer="992" w:gutter="0"/>
          <w:cols w:space="425"/>
          <w:docGrid w:type="linesAndChars" w:linePitch="312"/>
        </w:sectPr>
      </w:pPr>
      <w:r>
        <w:rPr>
          <w:rFonts w:ascii="仿宋" w:eastAsia="仿宋" w:hAnsi="仿宋" w:hint="eastAsia"/>
          <w:sz w:val="32"/>
          <w:szCs w:val="32"/>
        </w:rPr>
        <w:t xml:space="preserve"> </w:t>
      </w:r>
    </w:p>
    <w:p w:rsidR="0047245A" w:rsidP="001D091C" w14:paraId="227F3BC6" w14:textId="77777777">
      <w:pPr>
        <w:pStyle w:val="Heading1"/>
        <w:spacing w:before="0" w:after="0"/>
      </w:pPr>
      <w:bookmarkStart w:id="14" w:name="_Toc18262"/>
      <w:r>
        <w:rPr>
          <w:rFonts w:hint="eastAsia"/>
        </w:rPr>
        <w:t>十、一般公共预算“三公”经费支出预算表</w:t>
      </w:r>
      <w:bookmarkEnd w:id="14"/>
    </w:p>
    <w:p w:rsidR="0047245A" w14:paraId="0624CCD6" w14:textId="77777777">
      <w:pPr>
        <w:tabs>
          <w:tab w:val="left" w:pos="7513"/>
        </w:tabs>
        <w:adjustRightInd w:val="0"/>
        <w:snapToGrid w:val="0"/>
        <w:spacing w:line="600" w:lineRule="exact"/>
        <w:jc w:val="center"/>
        <w:rPr>
          <w:rFonts w:ascii="仿宋" w:eastAsia="仿宋" w:hAnsi="仿宋" w:hint="eastAsia"/>
          <w:sz w:val="32"/>
          <w:szCs w:val="32"/>
        </w:rPr>
      </w:pPr>
      <w:r>
        <w:rPr>
          <w:rFonts w:ascii="Times New Roman" w:eastAsia="Times New Roman" w:hAnsi="Times New Roman" w:cs="Times New Roman"/>
          <w:sz w:val="32"/>
        </w:rPr>
        <w:t>2025</w:t>
      </w:r>
      <w:r>
        <w:rPr>
          <w:rFonts w:ascii="方正小标宋简体" w:eastAsia="方正小标宋简体" w:hAnsi="方正小标宋简体" w:cs="方正小标宋简体"/>
          <w:sz w:val="32"/>
        </w:rPr>
        <w:t>年度一般公共预算“三公”经费支出预算表</w:t>
      </w:r>
    </w:p>
    <w:p w:rsidR="0047245A" w14:paraId="4CD2E02B" w14:textId="77777777">
      <w:pPr>
        <w:tabs>
          <w:tab w:val="left" w:pos="7513"/>
        </w:tabs>
        <w:adjustRightInd w:val="0"/>
        <w:snapToGrid w:val="0"/>
        <w:spacing w:line="300" w:lineRule="exact"/>
        <w:jc w:val="right"/>
        <w:rPr>
          <w:rFonts w:ascii="仿宋" w:eastAsia="仿宋" w:hAnsi="仿宋" w:hint="eastAsia"/>
          <w:sz w:val="32"/>
          <w:szCs w:val="32"/>
        </w:rPr>
      </w:pPr>
      <w:r>
        <w:rPr>
          <w:rFonts w:ascii="宋体" w:eastAsia="宋体" w:hAnsi="宋体" w:cs="宋体" w:hint="eastAsia"/>
          <w:kern w:val="0"/>
          <w:sz w:val="22"/>
        </w:rPr>
        <w:t>单位：万元</w:t>
      </w:r>
    </w:p>
    <w:tbl>
      <w:tblPr>
        <w:tblStyle w:val="TableGrid"/>
        <w:tblW w:w="0" w:type="auto"/>
        <w:tblLook w:val="04A0"/>
      </w:tblPr>
      <w:tblGrid>
        <w:gridCol w:w="4264"/>
        <w:gridCol w:w="4264"/>
      </w:tblGrid>
      <w:tr w14:paraId="293AFEDB" w14:textId="77777777">
        <w:tblPrEx>
          <w:tblW w:w="0" w:type="auto"/>
          <w:tblLook w:val="04A0"/>
        </w:tblPrEx>
        <w:trPr>
          <w:trHeight w:val="541"/>
        </w:trPr>
        <w:tc>
          <w:tcPr>
            <w:tcW w:w="4264" w:type="dxa"/>
            <w:vAlign w:val="center"/>
          </w:tcPr>
          <w:p w:rsidR="0047245A" w14:paraId="50EEB4D3" w14:textId="77777777">
            <w:pPr>
              <w:widowControl/>
              <w:jc w:val="center"/>
              <w:rPr>
                <w:rFonts w:ascii="宋体" w:eastAsia="宋体" w:hAnsi="宋体" w:cs="宋体" w:hint="eastAsia"/>
                <w:b/>
                <w:bCs/>
                <w:kern w:val="0"/>
                <w:sz w:val="22"/>
              </w:rPr>
            </w:pPr>
            <w:r>
              <w:rPr>
                <w:rFonts w:ascii="宋体" w:eastAsia="宋体" w:hAnsi="宋体" w:cs="宋体" w:hint="eastAsia"/>
                <w:b/>
                <w:bCs/>
                <w:kern w:val="0"/>
                <w:sz w:val="22"/>
              </w:rPr>
              <w:t>项目</w:t>
            </w:r>
          </w:p>
        </w:tc>
        <w:tc>
          <w:tcPr>
            <w:tcW w:w="4264" w:type="dxa"/>
            <w:vAlign w:val="center"/>
          </w:tcPr>
          <w:p w:rsidR="0047245A" w14:paraId="709BEF5F" w14:textId="77777777">
            <w:pPr>
              <w:widowControl/>
              <w:jc w:val="center"/>
              <w:rPr>
                <w:rFonts w:ascii="宋体" w:eastAsia="宋体" w:hAnsi="宋体" w:cs="宋体" w:hint="eastAsia"/>
                <w:b/>
                <w:bCs/>
                <w:kern w:val="0"/>
                <w:sz w:val="22"/>
              </w:rPr>
            </w:pPr>
            <w:r>
              <w:rPr>
                <w:rFonts w:ascii="宋体" w:eastAsia="宋体" w:hAnsi="宋体" w:cs="宋体" w:hint="eastAsia"/>
                <w:b/>
                <w:bCs/>
                <w:kern w:val="0"/>
                <w:sz w:val="22"/>
              </w:rPr>
              <w:t>预算数</w:t>
            </w:r>
          </w:p>
        </w:tc>
      </w:tr>
      <w:tr>
        <w:tblPrEx>
          <w:tblW w:w="0" w:type="auto"/>
          <w:tblLook w:val="04A0"/>
        </w:tblPrEx>
        <w:tc>
          <w:tcPr>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4264" w:type="dxa"/>
            <w:vAlign w:val="center"/>
          </w:tcPr>
          <w:p>
            <w:pPr>
              <w:pageBreakBefore w:val="0"/>
              <w:jc w:val="right"/>
              <w:textAlignment w:val="auto"/>
            </w:pPr>
            <w:r>
              <w:rPr>
                <w:rFonts w:ascii="宋体" w:eastAsia="宋体" w:hAnsi="宋体" w:cs="宋体"/>
                <w:b/>
                <w:i w:val="0"/>
                <w:strike w:val="0"/>
                <w:color w:val="auto"/>
                <w:position w:val="-1"/>
                <w:sz w:val="22"/>
                <w:u w:val="none"/>
              </w:rPr>
              <w:t>24.00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1、因公出国（境）费用</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2、公务接待费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18.00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3、公务用车购置及运行费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6.00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其中：（1）公务用车购置费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（2）公务用车运行费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6.00</w:t>
            </w:r>
          </w:p>
        </w:tc>
      </w:tr>
    </w:tbl>
    <w:p w:rsidR="0047245A" w:rsidP="00333AA8" w14:paraId="3A7A1A7B" w14:textId="77777777">
      <w:pPr>
        <w:tabs>
          <w:tab w:val="left" w:pos="7513"/>
        </w:tabs>
        <w:adjustRightInd w:val="0"/>
        <w:snapToGrid w:val="0"/>
        <w:spacing w:line="600" w:lineRule="exact"/>
        <w:jc w:val="left"/>
        <w:rPr>
          <w:rFonts w:ascii="仿宋" w:eastAsia="仿宋" w:hAnsi="仿宋" w:hint="eastAsia"/>
          <w:sz w:val="32"/>
          <w:szCs w:val="32"/>
        </w:rPr>
        <w:sectPr w:rsidSect="00485CB9">
          <w:pgSz w:w="11906" w:h="16838"/>
          <w:pgMar w:top="1440" w:right="1797" w:bottom="1440" w:left="1797" w:header="851" w:footer="992" w:gutter="0"/>
          <w:cols w:space="425"/>
          <w:docGrid w:type="linesAndChars" w:linePitch="312"/>
        </w:sectPr>
      </w:pPr>
      <w:r>
        <w:rPr>
          <w:rFonts w:ascii="仿宋" w:eastAsia="仿宋" w:hAnsi="仿宋" w:hint="eastAsia"/>
          <w:sz w:val="32"/>
          <w:szCs w:val="32"/>
        </w:rPr>
        <w:t xml:space="preserve"> </w:t>
      </w:r>
    </w:p>
    <w:p w:rsidR="0047245A" w14:paraId="7956C635" w14:textId="77777777">
      <w:pPr>
        <w:pStyle w:val="BodyText"/>
        <w:jc w:val="center"/>
        <w:rPr>
          <w:rFonts w:ascii="黑体" w:eastAsia="黑体" w:hAnsi="黑体" w:hint="eastAsia"/>
          <w:sz w:val="36"/>
          <w:szCs w:val="36"/>
        </w:rPr>
      </w:pPr>
    </w:p>
    <w:p w:rsidR="0047245A" w14:paraId="10FEE42E" w14:textId="77777777">
      <w:pPr>
        <w:pStyle w:val="BodyText"/>
        <w:jc w:val="center"/>
        <w:rPr>
          <w:rFonts w:ascii="黑体" w:eastAsia="黑体" w:hAnsi="黑体" w:hint="eastAsia"/>
          <w:sz w:val="36"/>
          <w:szCs w:val="36"/>
        </w:rPr>
      </w:pPr>
    </w:p>
    <w:p w:rsidR="0047245A" w14:paraId="1D84752E" w14:textId="77777777">
      <w:pPr>
        <w:pStyle w:val="BodyText"/>
        <w:jc w:val="center"/>
        <w:rPr>
          <w:rFonts w:ascii="黑体" w:eastAsia="黑体" w:hAnsi="黑体" w:hint="eastAsia"/>
          <w:sz w:val="36"/>
          <w:szCs w:val="36"/>
        </w:rPr>
      </w:pPr>
    </w:p>
    <w:p w:rsidR="0047245A" w14:paraId="7D902F96" w14:textId="77777777">
      <w:pPr>
        <w:pStyle w:val="BodyText"/>
        <w:jc w:val="center"/>
        <w:rPr>
          <w:rFonts w:ascii="黑体" w:eastAsia="黑体" w:hAnsi="黑体" w:hint="eastAsia"/>
          <w:sz w:val="36"/>
          <w:szCs w:val="36"/>
        </w:rPr>
      </w:pPr>
    </w:p>
    <w:p w:rsidR="0047245A" w14:paraId="1F7E9171" w14:textId="77777777">
      <w:pPr>
        <w:pStyle w:val="BodyText"/>
        <w:jc w:val="center"/>
        <w:rPr>
          <w:rFonts w:ascii="黑体" w:eastAsia="黑体" w:hAnsi="黑体" w:hint="eastAsia"/>
          <w:sz w:val="36"/>
          <w:szCs w:val="36"/>
        </w:rPr>
      </w:pPr>
    </w:p>
    <w:p w:rsidR="0047245A" w14:paraId="559E70F2" w14:textId="77777777">
      <w:pPr>
        <w:pStyle w:val="BodyText"/>
        <w:jc w:val="center"/>
        <w:rPr>
          <w:rFonts w:ascii="黑体" w:eastAsia="黑体" w:hAnsi="黑体" w:hint="eastAsia"/>
          <w:sz w:val="36"/>
          <w:szCs w:val="36"/>
        </w:rPr>
      </w:pPr>
    </w:p>
    <w:p w:rsidR="0047245A" w14:paraId="3A5FC609" w14:textId="77777777">
      <w:pPr>
        <w:pStyle w:val="BodyText"/>
        <w:jc w:val="center"/>
        <w:rPr>
          <w:rFonts w:ascii="黑体" w:eastAsia="黑体" w:hAnsi="黑体" w:hint="eastAsia"/>
          <w:sz w:val="36"/>
          <w:szCs w:val="36"/>
        </w:rPr>
      </w:pPr>
    </w:p>
    <w:p w:rsidR="0047245A" w14:paraId="073D241C" w14:textId="77777777">
      <w:pPr>
        <w:pStyle w:val="BodyText"/>
        <w:jc w:val="center"/>
        <w:rPr>
          <w:rFonts w:ascii="黑体" w:eastAsia="黑体" w:hAnsi="黑体" w:hint="eastAsia"/>
          <w:sz w:val="36"/>
          <w:szCs w:val="36"/>
        </w:rPr>
      </w:pPr>
    </w:p>
    <w:p w:rsidR="0047245A" w14:paraId="4F9EFBAC" w14:textId="77777777">
      <w:pPr>
        <w:pStyle w:val="BodyText"/>
        <w:jc w:val="left"/>
        <w:rPr>
          <w:rFonts w:ascii="黑体" w:eastAsia="黑体" w:hAnsi="黑体" w:hint="eastAsia"/>
          <w:sz w:val="56"/>
          <w:szCs w:val="36"/>
        </w:rPr>
      </w:pPr>
      <w:r>
        <w:rPr>
          <w:rFonts w:ascii="黑体" w:eastAsia="黑体" w:hAnsi="黑体" w:hint="eastAsia"/>
          <w:sz w:val="56"/>
          <w:szCs w:val="36"/>
        </w:rPr>
        <w:t>第三部分</w:t>
      </w:r>
      <w:r>
        <w:rPr>
          <w:rFonts w:ascii="黑体" w:eastAsia="黑体" w:hAnsi="黑体"/>
          <w:sz w:val="56"/>
          <w:szCs w:val="36"/>
        </w:rPr>
        <w:t xml:space="preserve"> </w:t>
      </w:r>
    </w:p>
    <w:p w:rsidR="0047245A" w14:paraId="2129C37D" w14:textId="77777777">
      <w:pPr>
        <w:pStyle w:val="Heading1"/>
        <w:jc w:val="center"/>
        <w:rPr>
          <w:rFonts w:ascii="黑体" w:hAnsi="黑体" w:hint="eastAsia"/>
          <w:b w:val="0"/>
          <w:bCs/>
          <w:sz w:val="56"/>
          <w:szCs w:val="36"/>
        </w:rPr>
      </w:pPr>
      <w:bookmarkStart w:id="15" w:name="_Toc11315"/>
      <w:bookmarkEnd w:id="15"/>
      <w:r>
        <w:rPr>
          <w:rFonts w:ascii="Times New Roman" w:eastAsia="Times New Roman" w:hAnsi="Times New Roman" w:cs="Times New Roman"/>
          <w:sz w:val="56"/>
        </w:rPr>
        <w:t>2025</w:t>
      </w:r>
      <w:r>
        <w:rPr>
          <w:rFonts w:ascii="黑体" w:eastAsia="黑体" w:hAnsi="黑体" w:cs="黑体"/>
          <w:sz w:val="56"/>
        </w:rPr>
        <w:t>年度部门预算情况说明</w:t>
      </w:r>
    </w:p>
    <w:p w:rsidR="0047245A" w14:paraId="5A3D4942" w14:textId="77777777">
      <w:pPr>
        <w:ind w:firstLine="640" w:firstLineChars="200"/>
        <w:rPr>
          <w:rFonts w:ascii="仿宋" w:eastAsia="仿宋" w:hAnsi="仿宋" w:cs="仿宋_GB2312" w:hint="eastAsia"/>
          <w:sz w:val="32"/>
          <w:szCs w:val="32"/>
        </w:rPr>
      </w:pPr>
    </w:p>
    <w:p w:rsidR="0047245A" w14:paraId="7C304150" w14:textId="77777777">
      <w:pPr>
        <w:tabs>
          <w:tab w:val="left" w:pos="7513"/>
        </w:tabs>
        <w:adjustRightInd w:val="0"/>
        <w:snapToGrid w:val="0"/>
        <w:spacing w:line="600" w:lineRule="exact"/>
        <w:rPr>
          <w:rFonts w:ascii="仿宋" w:eastAsia="仿宋" w:hAnsi="仿宋" w:hint="eastAsia"/>
          <w:b/>
          <w:sz w:val="32"/>
          <w:szCs w:val="32"/>
        </w:rPr>
        <w:sectPr w:rsidSect="00485CB9">
          <w:pgSz w:w="11906" w:h="16838"/>
          <w:pgMar w:top="1440" w:right="1800" w:bottom="1440" w:left="1800" w:header="851" w:footer="992" w:gutter="0"/>
          <w:cols w:space="425"/>
          <w:docGrid w:type="lines" w:linePitch="312"/>
        </w:sectPr>
      </w:pPr>
    </w:p>
    <w:p w:rsidR="0047245A" w:rsidP="00420FD3" w14:paraId="6246A02F" w14:textId="03DBFACD">
      <w:pPr>
        <w:autoSpaceDE w:val="0"/>
        <w:autoSpaceDN w:val="0"/>
        <w:rPr>
          <w:rFonts w:ascii="黑体" w:eastAsia="黑体" w:hAnsi="黑体" w:hint="eastAsia"/>
          <w:sz w:val="36"/>
          <w:szCs w:val="36"/>
        </w:rPr>
      </w:pPr>
      <w:r>
        <w:rPr>
          <w:rFonts w:ascii="黑体" w:eastAsia="黑体" w:hAnsi="黑体"/>
          <w:sz w:val="36"/>
          <w:szCs w:val="36"/>
        </w:rPr>
        <w:t xml:space="preserve"> </w:t>
      </w:r>
    </w:p>
    <w:p w:rsidR="0047245A" w:rsidP="001D091C" w14:paraId="4A7C0A4F" w14:textId="77777777">
      <w:pPr>
        <w:pStyle w:val="Heading1"/>
        <w:numPr>
          <w:ilvl w:val="0"/>
          <w:numId w:val="1"/>
        </w:numPr>
        <w:spacing w:before="0" w:after="0"/>
      </w:pPr>
      <w:bookmarkStart w:id="16" w:name="_Toc2074"/>
      <w:r>
        <w:rPr>
          <w:rFonts w:hint="eastAsia"/>
        </w:rPr>
        <w:t>预算收支总体情况</w:t>
      </w:r>
      <w:bookmarkEnd w:id="16"/>
    </w:p>
    <w:p w:rsidR="0047245A" w14:paraId="13A44D5F" w14:textId="77777777">
      <w:pPr>
        <w:tabs>
          <w:tab w:val="left" w:pos="7513"/>
        </w:tabs>
        <w:adjustRightInd w:val="0"/>
        <w:snapToGrid w:val="0"/>
        <w:spacing w:line="600" w:lineRule="exact"/>
        <w:ind w:firstLine="640" w:firstLineChars="200"/>
        <w:rPr>
          <w:rFonts w:ascii="仿宋" w:eastAsia="仿宋" w:hAnsi="仿宋" w:hint="eastAsia"/>
          <w:sz w:val="32"/>
          <w:szCs w:val="32"/>
        </w:rPr>
      </w:pPr>
      <w:r>
        <w:rPr>
          <w:rFonts w:ascii="仿宋" w:eastAsia="仿宋" w:hAnsi="仿宋" w:cs="仿宋"/>
          <w:sz w:val="32"/>
        </w:rPr>
        <w:t>按照综合预算的原则，部门所有收入和支出均纳入部门预算管理。</w:t>
      </w:r>
      <w:r>
        <w:rPr>
          <w:rFonts w:ascii="Times New Roman" w:eastAsia="Times New Roman" w:hAnsi="Times New Roman" w:cs="Times New Roman"/>
          <w:sz w:val="32"/>
        </w:rPr>
        <w:t>2025</w:t>
      </w:r>
      <w:r>
        <w:rPr>
          <w:rFonts w:ascii="仿宋" w:eastAsia="仿宋" w:hAnsi="仿宋" w:cs="仿宋"/>
          <w:sz w:val="32"/>
        </w:rPr>
        <w:t>年,长汀县濯田镇人民政府部门收入预算为</w:t>
      </w:r>
      <w:r>
        <w:rPr>
          <w:rFonts w:ascii="Times New Roman" w:eastAsia="Times New Roman" w:hAnsi="Times New Roman" w:cs="Times New Roman"/>
          <w:sz w:val="32"/>
        </w:rPr>
        <w:t>1617.44</w:t>
      </w:r>
      <w:r>
        <w:rPr>
          <w:rFonts w:ascii="仿宋" w:eastAsia="仿宋" w:hAnsi="仿宋" w:cs="仿宋"/>
          <w:sz w:val="32"/>
        </w:rPr>
        <w:t>万元，比上年减少</w:t>
      </w:r>
      <w:r>
        <w:rPr>
          <w:rFonts w:ascii="Times New Roman" w:eastAsia="Times New Roman" w:hAnsi="Times New Roman" w:cs="Times New Roman"/>
          <w:sz w:val="32"/>
        </w:rPr>
        <w:t>660.77</w:t>
      </w:r>
      <w:r>
        <w:rPr>
          <w:rFonts w:ascii="仿宋" w:eastAsia="仿宋" w:hAnsi="仿宋" w:cs="仿宋"/>
          <w:sz w:val="32"/>
        </w:rPr>
        <w:t>万元，主要原因是收入压缩减少。其中：一般公共预算拨款收入</w:t>
      </w:r>
      <w:r>
        <w:rPr>
          <w:rFonts w:ascii="Times New Roman" w:eastAsia="Times New Roman" w:hAnsi="Times New Roman" w:cs="Times New Roman"/>
          <w:sz w:val="32"/>
        </w:rPr>
        <w:t>1617.44</w:t>
      </w:r>
      <w:r>
        <w:rPr>
          <w:rFonts w:ascii="仿宋" w:eastAsia="仿宋" w:hAnsi="仿宋" w:cs="仿宋"/>
          <w:sz w:val="32"/>
        </w:rPr>
        <w:t>万元、政府性基金预算财政拨款收入</w:t>
      </w:r>
      <w:r>
        <w:rPr>
          <w:rFonts w:ascii="Times New Roman" w:eastAsia="Times New Roman" w:hAnsi="Times New Roman" w:cs="Times New Roman"/>
          <w:sz w:val="32"/>
        </w:rPr>
        <w:t>0.00</w:t>
      </w:r>
      <w:r>
        <w:rPr>
          <w:rFonts w:ascii="仿宋" w:eastAsia="仿宋" w:hAnsi="仿宋" w:cs="仿宋"/>
          <w:sz w:val="32"/>
        </w:rPr>
        <w:t>万元、国有资本经营预算拨款收入</w:t>
      </w:r>
      <w:r>
        <w:rPr>
          <w:rFonts w:ascii="Times New Roman" w:eastAsia="Times New Roman" w:hAnsi="Times New Roman" w:cs="Times New Roman"/>
          <w:sz w:val="32"/>
        </w:rPr>
        <w:t>0.00</w:t>
      </w:r>
      <w:r>
        <w:rPr>
          <w:rFonts w:ascii="仿宋" w:eastAsia="仿宋" w:hAnsi="仿宋" w:cs="仿宋"/>
          <w:sz w:val="32"/>
        </w:rPr>
        <w:t xml:space="preserve">万元、财政专户管理资金收入 </w:t>
      </w:r>
      <w:r>
        <w:rPr>
          <w:rFonts w:ascii="Times New Roman" w:eastAsia="Times New Roman" w:hAnsi="Times New Roman" w:cs="Times New Roman"/>
          <w:sz w:val="32"/>
        </w:rPr>
        <w:t>0.00</w:t>
      </w:r>
      <w:r>
        <w:rPr>
          <w:rFonts w:ascii="仿宋" w:eastAsia="仿宋" w:hAnsi="仿宋" w:cs="仿宋"/>
          <w:sz w:val="32"/>
        </w:rPr>
        <w:t xml:space="preserve"> 万元、事业收入</w:t>
      </w:r>
      <w:r>
        <w:rPr>
          <w:rFonts w:ascii="Times New Roman" w:eastAsia="Times New Roman" w:hAnsi="Times New Roman" w:cs="Times New Roman"/>
          <w:sz w:val="32"/>
        </w:rPr>
        <w:t>0.00</w:t>
      </w:r>
      <w:r>
        <w:rPr>
          <w:rFonts w:ascii="仿宋" w:eastAsia="仿宋" w:hAnsi="仿宋" w:cs="仿宋"/>
          <w:sz w:val="32"/>
        </w:rPr>
        <w:t>万元、事业单位经营收入</w:t>
      </w:r>
      <w:r>
        <w:rPr>
          <w:rFonts w:ascii="Times New Roman" w:eastAsia="Times New Roman" w:hAnsi="Times New Roman" w:cs="Times New Roman"/>
          <w:sz w:val="32"/>
        </w:rPr>
        <w:t>0.00</w:t>
      </w:r>
      <w:r>
        <w:rPr>
          <w:rFonts w:ascii="仿宋" w:eastAsia="仿宋" w:hAnsi="仿宋" w:cs="仿宋"/>
          <w:sz w:val="32"/>
        </w:rPr>
        <w:t>万元、上级补助收入</w:t>
      </w:r>
      <w:r>
        <w:rPr>
          <w:rFonts w:ascii="Times New Roman" w:eastAsia="Times New Roman" w:hAnsi="Times New Roman" w:cs="Times New Roman"/>
          <w:sz w:val="32"/>
        </w:rPr>
        <w:t>0.00</w:t>
      </w:r>
      <w:r>
        <w:rPr>
          <w:rFonts w:ascii="仿宋" w:eastAsia="仿宋" w:hAnsi="仿宋" w:cs="仿宋"/>
          <w:sz w:val="32"/>
        </w:rPr>
        <w:t>万元、附属单位上缴收入</w:t>
      </w:r>
      <w:r>
        <w:rPr>
          <w:rFonts w:ascii="Times New Roman" w:eastAsia="Times New Roman" w:hAnsi="Times New Roman" w:cs="Times New Roman"/>
          <w:sz w:val="32"/>
        </w:rPr>
        <w:t>0.00</w:t>
      </w:r>
      <w:r>
        <w:rPr>
          <w:rFonts w:ascii="仿宋" w:eastAsia="仿宋" w:hAnsi="仿宋" w:cs="仿宋"/>
          <w:sz w:val="32"/>
        </w:rPr>
        <w:t>万元、其他收入</w:t>
      </w:r>
      <w:r>
        <w:rPr>
          <w:rFonts w:ascii="Times New Roman" w:eastAsia="Times New Roman" w:hAnsi="Times New Roman" w:cs="Times New Roman"/>
          <w:sz w:val="32"/>
        </w:rPr>
        <w:t>0.00</w:t>
      </w:r>
      <w:r>
        <w:rPr>
          <w:rFonts w:ascii="仿宋" w:eastAsia="仿宋" w:hAnsi="仿宋" w:cs="仿宋"/>
          <w:sz w:val="32"/>
        </w:rPr>
        <w:t>万元、上年结转结余</w:t>
      </w:r>
      <w:r>
        <w:rPr>
          <w:rFonts w:ascii="Times New Roman" w:eastAsia="Times New Roman" w:hAnsi="Times New Roman" w:cs="Times New Roman"/>
          <w:sz w:val="32"/>
        </w:rPr>
        <w:t>0.00</w:t>
      </w:r>
      <w:r>
        <w:rPr>
          <w:rFonts w:ascii="仿宋" w:eastAsia="仿宋" w:hAnsi="仿宋" w:cs="仿宋"/>
          <w:sz w:val="32"/>
        </w:rPr>
        <w:t>万元。</w:t>
      </w:r>
    </w:p>
    <w:p w:rsidR="0047245A" w14:paraId="2138F2BB" w14:textId="77777777">
      <w:pPr>
        <w:tabs>
          <w:tab w:val="left" w:pos="7513"/>
        </w:tabs>
        <w:adjustRightInd w:val="0"/>
        <w:snapToGrid w:val="0"/>
        <w:spacing w:line="600" w:lineRule="exact"/>
        <w:ind w:firstLine="640" w:firstLineChars="200"/>
        <w:rPr>
          <w:rFonts w:ascii="仿宋" w:eastAsia="仿宋" w:hAnsi="仿宋" w:hint="eastAsia"/>
          <w:sz w:val="32"/>
          <w:szCs w:val="32"/>
        </w:rPr>
      </w:pPr>
      <w:r>
        <w:rPr>
          <w:rFonts w:ascii="仿宋" w:eastAsia="仿宋" w:hAnsi="仿宋" w:cs="仿宋"/>
          <w:sz w:val="32"/>
        </w:rPr>
        <w:t>相应安排支出预算</w:t>
      </w:r>
      <w:r>
        <w:rPr>
          <w:rFonts w:ascii="Times New Roman" w:eastAsia="Times New Roman" w:hAnsi="Times New Roman" w:cs="Times New Roman"/>
          <w:sz w:val="32"/>
        </w:rPr>
        <w:t>1617.44</w:t>
      </w:r>
      <w:r>
        <w:rPr>
          <w:rFonts w:ascii="仿宋" w:eastAsia="仿宋" w:hAnsi="仿宋" w:cs="仿宋"/>
          <w:sz w:val="32"/>
        </w:rPr>
        <w:t>万元，比上年减少</w:t>
      </w:r>
      <w:r>
        <w:rPr>
          <w:rFonts w:ascii="Times New Roman" w:eastAsia="Times New Roman" w:hAnsi="Times New Roman" w:cs="Times New Roman"/>
          <w:sz w:val="32"/>
        </w:rPr>
        <w:t>660.77</w:t>
      </w:r>
      <w:r>
        <w:rPr>
          <w:rFonts w:ascii="仿宋" w:eastAsia="仿宋" w:hAnsi="仿宋" w:cs="仿宋"/>
          <w:sz w:val="32"/>
        </w:rPr>
        <w:t>万元，主要原因是预算支出安排减少。其中：基本支出</w:t>
      </w:r>
      <w:r>
        <w:rPr>
          <w:rFonts w:ascii="Times New Roman" w:eastAsia="Times New Roman" w:hAnsi="Times New Roman" w:cs="Times New Roman"/>
          <w:sz w:val="32"/>
        </w:rPr>
        <w:t>1617.44</w:t>
      </w:r>
      <w:r>
        <w:rPr>
          <w:rFonts w:ascii="仿宋" w:eastAsia="仿宋" w:hAnsi="仿宋" w:cs="仿宋"/>
          <w:sz w:val="32"/>
        </w:rPr>
        <w:t>万元、项目支出</w:t>
      </w:r>
      <w:r>
        <w:rPr>
          <w:rFonts w:ascii="Times New Roman" w:eastAsia="Times New Roman" w:hAnsi="Times New Roman" w:cs="Times New Roman"/>
          <w:sz w:val="32"/>
        </w:rPr>
        <w:t>0.00</w:t>
      </w:r>
      <w:r>
        <w:rPr>
          <w:rFonts w:ascii="仿宋" w:eastAsia="仿宋" w:hAnsi="仿宋" w:cs="仿宋"/>
          <w:sz w:val="32"/>
        </w:rPr>
        <w:t>万元、事业单位经营支出</w:t>
      </w:r>
      <w:r>
        <w:rPr>
          <w:rFonts w:ascii="Times New Roman" w:eastAsia="Times New Roman" w:hAnsi="Times New Roman" w:cs="Times New Roman"/>
          <w:sz w:val="32"/>
        </w:rPr>
        <w:t>0.00</w:t>
      </w:r>
      <w:r>
        <w:rPr>
          <w:rFonts w:ascii="仿宋" w:eastAsia="仿宋" w:hAnsi="仿宋" w:cs="仿宋"/>
          <w:sz w:val="32"/>
        </w:rPr>
        <w:t>万元、上缴上级支出</w:t>
      </w:r>
      <w:r>
        <w:rPr>
          <w:rFonts w:ascii="Times New Roman" w:eastAsia="Times New Roman" w:hAnsi="Times New Roman" w:cs="Times New Roman"/>
          <w:sz w:val="32"/>
        </w:rPr>
        <w:t>0.00</w:t>
      </w:r>
      <w:r>
        <w:rPr>
          <w:rFonts w:ascii="仿宋" w:eastAsia="仿宋" w:hAnsi="仿宋" w:cs="仿宋"/>
          <w:sz w:val="32"/>
        </w:rPr>
        <w:t>万元、对附属单位补助支出</w:t>
      </w:r>
      <w:r>
        <w:rPr>
          <w:rFonts w:ascii="Times New Roman" w:eastAsia="Times New Roman" w:hAnsi="Times New Roman" w:cs="Times New Roman"/>
          <w:sz w:val="32"/>
        </w:rPr>
        <w:t>0.00</w:t>
      </w:r>
      <w:r>
        <w:rPr>
          <w:rFonts w:ascii="仿宋" w:eastAsia="仿宋" w:hAnsi="仿宋" w:cs="仿宋"/>
          <w:sz w:val="32"/>
        </w:rPr>
        <w:t>万元。</w:t>
      </w:r>
    </w:p>
    <w:p w:rsidR="0047245A" w:rsidP="001D091C" w14:paraId="20C4B2C6" w14:textId="77777777">
      <w:pPr>
        <w:pStyle w:val="Heading1"/>
        <w:spacing w:before="0" w:after="0"/>
      </w:pPr>
      <w:bookmarkStart w:id="17" w:name="_Toc27039"/>
      <w:r>
        <w:rPr>
          <w:rFonts w:hint="eastAsia"/>
        </w:rPr>
        <w:t>二、一般公共预算拨款支出情况</w:t>
      </w:r>
      <w:bookmarkEnd w:id="17"/>
    </w:p>
    <w:p w:rsidR="0047245A" w14:paraId="350B0A4E" w14:textId="77777777">
      <w:pPr>
        <w:tabs>
          <w:tab w:val="left" w:pos="7513"/>
        </w:tabs>
        <w:adjustRightInd w:val="0"/>
        <w:snapToGrid w:val="0"/>
        <w:spacing w:line="600" w:lineRule="exact"/>
        <w:ind w:firstLine="640" w:firstLineChars="200"/>
        <w:jc w:val="left"/>
        <w:rPr>
          <w:rFonts w:ascii="仿宋" w:eastAsia="仿宋" w:hAnsi="仿宋" w:cs="仿宋_GB2312" w:hint="eastAsia"/>
          <w:sz w:val="32"/>
          <w:szCs w:val="32"/>
        </w:rPr>
      </w:pPr>
      <w:r>
        <w:rPr>
          <w:rFonts w:ascii="Times New Roman" w:eastAsia="Times New Roman" w:hAnsi="Times New Roman" w:cs="Times New Roman"/>
          <w:sz w:val="32"/>
        </w:rPr>
        <w:t>2025</w:t>
      </w:r>
      <w:r>
        <w:rPr>
          <w:rFonts w:ascii="仿宋" w:eastAsia="仿宋" w:hAnsi="仿宋" w:cs="仿宋"/>
          <w:sz w:val="32"/>
        </w:rPr>
        <w:t>年度一般公共预算拨款支出</w:t>
      </w:r>
      <w:r>
        <w:rPr>
          <w:rFonts w:ascii="Times New Roman" w:eastAsia="Times New Roman" w:hAnsi="Times New Roman" w:cs="Times New Roman"/>
          <w:sz w:val="32"/>
        </w:rPr>
        <w:t>1617.44</w:t>
      </w:r>
      <w:r>
        <w:rPr>
          <w:rFonts w:ascii="仿宋" w:eastAsia="仿宋" w:hAnsi="仿宋" w:cs="仿宋"/>
          <w:sz w:val="32"/>
        </w:rPr>
        <w:t>万元，比上年增加</w:t>
      </w:r>
      <w:r>
        <w:rPr>
          <w:rFonts w:ascii="Times New Roman" w:eastAsia="Times New Roman" w:hAnsi="Times New Roman" w:cs="Times New Roman"/>
          <w:sz w:val="32"/>
        </w:rPr>
        <w:t>39.23</w:t>
      </w:r>
      <w:r>
        <w:rPr>
          <w:rFonts w:ascii="仿宋" w:eastAsia="仿宋" w:hAnsi="仿宋" w:cs="仿宋"/>
          <w:sz w:val="32"/>
        </w:rPr>
        <w:t>万元，增长</w:t>
      </w:r>
      <w:r>
        <w:rPr>
          <w:rFonts w:ascii="Times New Roman" w:eastAsia="Times New Roman" w:hAnsi="Times New Roman" w:cs="Times New Roman"/>
          <w:sz w:val="32"/>
        </w:rPr>
        <w:t>2.49</w:t>
      </w:r>
      <w:r>
        <w:rPr>
          <w:rFonts w:ascii="仿宋" w:eastAsia="仿宋" w:hAnsi="仿宋" w:cs="仿宋"/>
          <w:sz w:val="32"/>
        </w:rPr>
        <w:t>%，主要原因是：人员增加。按照党中央、国务院和省委、省政府关于过紧日子的有关要求，厉行节约办一切事业，大力压减一般性支出，重点压减了公务接待，同时合理保障了日常公用等工作的支出需求，体现在有关支出科目中。其中（按项级科目分类统计）：</w:t>
      </w:r>
      <w:r>
        <w:rPr>
          <w:sz w:val="32"/>
        </w:rPr>
        <w:cr/>
      </w:r>
      <w:r>
        <w:rPr>
          <w:rFonts w:ascii="仿宋" w:eastAsia="仿宋" w:hAnsi="仿宋" w:cs="仿宋"/>
          <w:sz w:val="32"/>
        </w:rPr>
        <w:t xml:space="preserve">   （一）</w:t>
      </w:r>
      <w:r>
        <w:rPr>
          <w:rFonts w:ascii="Times New Roman" w:eastAsia="Times New Roman" w:hAnsi="Times New Roman" w:cs="Times New Roman"/>
          <w:sz w:val="32"/>
        </w:rPr>
        <w:t>2010301</w:t>
      </w:r>
      <w:r>
        <w:rPr>
          <w:rFonts w:ascii="仿宋" w:eastAsia="仿宋" w:hAnsi="仿宋" w:cs="仿宋"/>
          <w:sz w:val="32"/>
        </w:rPr>
        <w:t>-行政运行</w:t>
      </w:r>
      <w:r>
        <w:rPr>
          <w:rFonts w:ascii="Times New Roman" w:eastAsia="Times New Roman" w:hAnsi="Times New Roman" w:cs="Times New Roman"/>
          <w:sz w:val="32"/>
        </w:rPr>
        <w:t>496.21</w:t>
      </w:r>
      <w:r>
        <w:rPr>
          <w:rFonts w:ascii="仿宋" w:eastAsia="仿宋" w:hAnsi="仿宋" w:cs="仿宋"/>
          <w:sz w:val="32"/>
        </w:rPr>
        <w:t>万元。主要用于基本工资、津贴补贴、奖金、伙食补助费、绩效工资、机关事业单位基本养老保险缴费、职业年金缴费、其他社会保障缴费、其他工资福利、离休费、退休费、抚恤金、生活补助、医疗费、奖励金、住房公积金、其他对个人和家庭的补助支出。</w:t>
      </w:r>
      <w:r>
        <w:rPr>
          <w:sz w:val="32"/>
        </w:rPr>
        <w:cr/>
      </w:r>
      <w:r>
        <w:rPr>
          <w:rFonts w:ascii="仿宋" w:eastAsia="仿宋" w:hAnsi="仿宋" w:cs="仿宋"/>
          <w:sz w:val="32"/>
        </w:rPr>
        <w:t xml:space="preserve">   （二）</w:t>
      </w:r>
      <w:r>
        <w:rPr>
          <w:rFonts w:ascii="Times New Roman" w:eastAsia="Times New Roman" w:hAnsi="Times New Roman" w:cs="Times New Roman"/>
          <w:sz w:val="32"/>
        </w:rPr>
        <w:t>2010350</w:t>
      </w:r>
      <w:r>
        <w:rPr>
          <w:rFonts w:ascii="仿宋" w:eastAsia="仿宋" w:hAnsi="仿宋" w:cs="仿宋"/>
          <w:sz w:val="32"/>
        </w:rPr>
        <w:t>-事业运行</w:t>
      </w:r>
      <w:r>
        <w:rPr>
          <w:rFonts w:ascii="Times New Roman" w:eastAsia="Times New Roman" w:hAnsi="Times New Roman" w:cs="Times New Roman"/>
          <w:sz w:val="32"/>
        </w:rPr>
        <w:t>358.80</w:t>
      </w:r>
      <w:r>
        <w:rPr>
          <w:rFonts w:ascii="仿宋" w:eastAsia="仿宋" w:hAnsi="仿宋" w:cs="仿宋"/>
          <w:sz w:val="32"/>
        </w:rPr>
        <w:t>万元。主要用于基础性绩效和奖励性绩效、</w:t>
      </w:r>
      <w:r>
        <w:rPr>
          <w:rFonts w:ascii="Times New Roman" w:eastAsia="Times New Roman" w:hAnsi="Times New Roman" w:cs="Times New Roman"/>
          <w:sz w:val="32"/>
        </w:rPr>
        <w:t>3</w:t>
      </w:r>
      <w:r>
        <w:rPr>
          <w:rFonts w:ascii="仿宋" w:eastAsia="仿宋" w:hAnsi="仿宋" w:cs="仿宋"/>
          <w:sz w:val="32"/>
        </w:rPr>
        <w:t>%奖励性绩效工资、国库统发事业人员应发工资支出。</w:t>
      </w:r>
      <w:r>
        <w:rPr>
          <w:sz w:val="32"/>
        </w:rPr>
        <w:cr/>
      </w:r>
      <w:r>
        <w:rPr>
          <w:rFonts w:ascii="仿宋" w:eastAsia="仿宋" w:hAnsi="仿宋" w:cs="仿宋"/>
          <w:sz w:val="32"/>
        </w:rPr>
        <w:t xml:space="preserve">   （三）</w:t>
      </w:r>
      <w:r>
        <w:rPr>
          <w:rFonts w:ascii="Times New Roman" w:eastAsia="Times New Roman" w:hAnsi="Times New Roman" w:cs="Times New Roman"/>
          <w:sz w:val="32"/>
        </w:rPr>
        <w:t>2080505</w:t>
      </w:r>
      <w:r>
        <w:rPr>
          <w:rFonts w:ascii="仿宋" w:eastAsia="仿宋" w:hAnsi="仿宋" w:cs="仿宋"/>
          <w:sz w:val="32"/>
        </w:rPr>
        <w:t>-机关事业单位基本养老保险缴费支出</w:t>
      </w:r>
      <w:r>
        <w:rPr>
          <w:rFonts w:ascii="Times New Roman" w:eastAsia="Times New Roman" w:hAnsi="Times New Roman" w:cs="Times New Roman"/>
          <w:sz w:val="32"/>
        </w:rPr>
        <w:t>113.44</w:t>
      </w:r>
      <w:r>
        <w:rPr>
          <w:rFonts w:ascii="仿宋" w:eastAsia="仿宋" w:hAnsi="仿宋" w:cs="仿宋"/>
          <w:sz w:val="32"/>
        </w:rPr>
        <w:t>万元。主要用于缴交单位人员基本养老保险支出。</w:t>
      </w:r>
      <w:r>
        <w:rPr>
          <w:sz w:val="32"/>
        </w:rPr>
        <w:cr/>
      </w:r>
      <w:r>
        <w:rPr>
          <w:rFonts w:ascii="仿宋" w:eastAsia="仿宋" w:hAnsi="仿宋" w:cs="仿宋"/>
          <w:sz w:val="32"/>
        </w:rPr>
        <w:t xml:space="preserve">   （四）</w:t>
      </w:r>
      <w:r>
        <w:rPr>
          <w:rFonts w:ascii="Times New Roman" w:eastAsia="Times New Roman" w:hAnsi="Times New Roman" w:cs="Times New Roman"/>
          <w:sz w:val="32"/>
        </w:rPr>
        <w:t>2080599</w:t>
      </w:r>
      <w:r>
        <w:rPr>
          <w:rFonts w:ascii="仿宋" w:eastAsia="仿宋" w:hAnsi="仿宋" w:cs="仿宋"/>
          <w:sz w:val="32"/>
        </w:rPr>
        <w:t>-其他行政事业单位养老支出</w:t>
      </w:r>
      <w:r>
        <w:rPr>
          <w:rFonts w:ascii="Times New Roman" w:eastAsia="Times New Roman" w:hAnsi="Times New Roman" w:cs="Times New Roman"/>
          <w:sz w:val="32"/>
        </w:rPr>
        <w:t>3.72</w:t>
      </w:r>
      <w:r>
        <w:rPr>
          <w:rFonts w:ascii="仿宋" w:eastAsia="仿宋" w:hAnsi="仿宋" w:cs="仿宋"/>
          <w:sz w:val="32"/>
        </w:rPr>
        <w:t>万元。主要用于对离退休人员个人和家庭的补助支出。</w:t>
      </w:r>
      <w:r>
        <w:rPr>
          <w:sz w:val="32"/>
        </w:rPr>
        <w:cr/>
      </w:r>
      <w:r>
        <w:rPr>
          <w:rFonts w:ascii="仿宋" w:eastAsia="仿宋" w:hAnsi="仿宋" w:cs="仿宋"/>
          <w:sz w:val="32"/>
        </w:rPr>
        <w:t xml:space="preserve">   （五）</w:t>
      </w:r>
      <w:r>
        <w:rPr>
          <w:rFonts w:ascii="Times New Roman" w:eastAsia="Times New Roman" w:hAnsi="Times New Roman" w:cs="Times New Roman"/>
          <w:sz w:val="32"/>
        </w:rPr>
        <w:t>2101101</w:t>
      </w:r>
      <w:r>
        <w:rPr>
          <w:rFonts w:ascii="仿宋" w:eastAsia="仿宋" w:hAnsi="仿宋" w:cs="仿宋"/>
          <w:sz w:val="32"/>
        </w:rPr>
        <w:t>-行政单位医疗</w:t>
      </w:r>
      <w:r>
        <w:rPr>
          <w:rFonts w:ascii="Times New Roman" w:eastAsia="Times New Roman" w:hAnsi="Times New Roman" w:cs="Times New Roman"/>
          <w:sz w:val="32"/>
        </w:rPr>
        <w:t>32.30</w:t>
      </w:r>
      <w:r>
        <w:rPr>
          <w:rFonts w:ascii="仿宋" w:eastAsia="仿宋" w:hAnsi="仿宋" w:cs="仿宋"/>
          <w:sz w:val="32"/>
        </w:rPr>
        <w:t>万元。主要用于单位在编在职人员基本医疗保险缴费支出。</w:t>
      </w:r>
      <w:r>
        <w:rPr>
          <w:sz w:val="32"/>
        </w:rPr>
        <w:cr/>
      </w:r>
      <w:r>
        <w:rPr>
          <w:rFonts w:ascii="仿宋" w:eastAsia="仿宋" w:hAnsi="仿宋" w:cs="仿宋"/>
          <w:sz w:val="32"/>
        </w:rPr>
        <w:t xml:space="preserve">   （六）</w:t>
      </w:r>
      <w:r>
        <w:rPr>
          <w:rFonts w:ascii="Times New Roman" w:eastAsia="Times New Roman" w:hAnsi="Times New Roman" w:cs="Times New Roman"/>
          <w:sz w:val="32"/>
        </w:rPr>
        <w:t>2101102</w:t>
      </w:r>
      <w:r>
        <w:rPr>
          <w:rFonts w:ascii="仿宋" w:eastAsia="仿宋" w:hAnsi="仿宋" w:cs="仿宋"/>
          <w:sz w:val="32"/>
        </w:rPr>
        <w:t>-事业单位医疗</w:t>
      </w:r>
      <w:r>
        <w:rPr>
          <w:rFonts w:ascii="Times New Roman" w:eastAsia="Times New Roman" w:hAnsi="Times New Roman" w:cs="Times New Roman"/>
          <w:sz w:val="32"/>
        </w:rPr>
        <w:t>38.77</w:t>
      </w:r>
      <w:r>
        <w:rPr>
          <w:rFonts w:ascii="仿宋" w:eastAsia="仿宋" w:hAnsi="仿宋" w:cs="仿宋"/>
          <w:sz w:val="32"/>
        </w:rPr>
        <w:t>万元。主要用于单位人员医疗保险缴费支出。</w:t>
      </w:r>
      <w:r>
        <w:rPr>
          <w:sz w:val="32"/>
        </w:rPr>
        <w:cr/>
      </w:r>
      <w:r>
        <w:rPr>
          <w:rFonts w:ascii="仿宋" w:eastAsia="仿宋" w:hAnsi="仿宋" w:cs="仿宋"/>
          <w:sz w:val="32"/>
        </w:rPr>
        <w:t xml:space="preserve">   （七）</w:t>
      </w:r>
      <w:r>
        <w:rPr>
          <w:rFonts w:ascii="Times New Roman" w:eastAsia="Times New Roman" w:hAnsi="Times New Roman" w:cs="Times New Roman"/>
          <w:sz w:val="32"/>
        </w:rPr>
        <w:t>2130705</w:t>
      </w:r>
      <w:r>
        <w:rPr>
          <w:rFonts w:ascii="仿宋" w:eastAsia="仿宋" w:hAnsi="仿宋" w:cs="仿宋"/>
          <w:sz w:val="32"/>
        </w:rPr>
        <w:t>-对村民委员会和村党支部的补助</w:t>
      </w:r>
      <w:r>
        <w:rPr>
          <w:rFonts w:ascii="Times New Roman" w:eastAsia="Times New Roman" w:hAnsi="Times New Roman" w:cs="Times New Roman"/>
          <w:sz w:val="32"/>
        </w:rPr>
        <w:t>516.58</w:t>
      </w:r>
      <w:r>
        <w:rPr>
          <w:rFonts w:ascii="仿宋" w:eastAsia="仿宋" w:hAnsi="仿宋" w:cs="仿宋"/>
          <w:sz w:val="32"/>
        </w:rPr>
        <w:t>万元。主要用于村级组织运转办公经费及村主干、村两委工资支出。</w:t>
      </w:r>
      <w:r>
        <w:rPr>
          <w:sz w:val="32"/>
        </w:rPr>
        <w:cr/>
      </w:r>
      <w:r>
        <w:rPr>
          <w:rFonts w:ascii="仿宋" w:eastAsia="仿宋" w:hAnsi="仿宋" w:cs="仿宋"/>
          <w:sz w:val="32"/>
        </w:rPr>
        <w:t xml:space="preserve">   （八）</w:t>
      </w:r>
      <w:r>
        <w:rPr>
          <w:rFonts w:ascii="Times New Roman" w:eastAsia="Times New Roman" w:hAnsi="Times New Roman" w:cs="Times New Roman"/>
          <w:sz w:val="32"/>
        </w:rPr>
        <w:t>2210201</w:t>
      </w:r>
      <w:r>
        <w:rPr>
          <w:rFonts w:ascii="仿宋" w:eastAsia="仿宋" w:hAnsi="仿宋" w:cs="仿宋"/>
          <w:sz w:val="32"/>
        </w:rPr>
        <w:t>-住房公积金</w:t>
      </w:r>
      <w:r>
        <w:rPr>
          <w:rFonts w:ascii="Times New Roman" w:eastAsia="Times New Roman" w:hAnsi="Times New Roman" w:cs="Times New Roman"/>
          <w:sz w:val="32"/>
        </w:rPr>
        <w:t>57.62</w:t>
      </w:r>
      <w:r>
        <w:rPr>
          <w:rFonts w:ascii="仿宋" w:eastAsia="仿宋" w:hAnsi="仿宋" w:cs="仿宋"/>
          <w:sz w:val="32"/>
        </w:rPr>
        <w:t xml:space="preserve">万元。主要用于本单位干部职工住房公积金支出。 </w:t>
      </w:r>
    </w:p>
    <w:p w:rsidR="0047245A" w:rsidP="001D091C" w14:paraId="03972AE8" w14:textId="77777777">
      <w:pPr>
        <w:pStyle w:val="Heading1"/>
        <w:spacing w:before="0" w:after="0"/>
      </w:pPr>
      <w:bookmarkStart w:id="18" w:name="_Toc11149"/>
      <w:r>
        <w:rPr>
          <w:rFonts w:hint="eastAsia"/>
        </w:rPr>
        <w:t>三、政府性基金预算拨款支出情况</w:t>
      </w:r>
      <w:bookmarkEnd w:id="18"/>
    </w:p>
    <w:p w:rsidR="0047245A" w14:paraId="5955AE38" w14:textId="77777777">
      <w:pPr>
        <w:tabs>
          <w:tab w:val="left" w:pos="7513"/>
        </w:tabs>
        <w:adjustRightInd w:val="0"/>
        <w:snapToGrid w:val="0"/>
        <w:spacing w:line="600" w:lineRule="exact"/>
        <w:ind w:firstLine="640" w:firstLineChars="200"/>
        <w:jc w:val="left"/>
        <w:rPr>
          <w:rFonts w:ascii="仿宋" w:eastAsia="仿宋" w:hAnsi="仿宋" w:cs="仿宋_GB2312" w:hint="eastAsia"/>
          <w:sz w:val="32"/>
          <w:szCs w:val="32"/>
        </w:rPr>
      </w:pPr>
      <w:r>
        <w:rPr>
          <w:rFonts w:ascii="仿宋" w:eastAsia="仿宋" w:hAnsi="仿宋" w:cs="仿宋"/>
          <w:sz w:val="32"/>
        </w:rPr>
        <w:t>本部门</w:t>
      </w:r>
      <w:r>
        <w:rPr>
          <w:rFonts w:ascii="Times New Roman" w:eastAsia="Times New Roman" w:hAnsi="Times New Roman" w:cs="Times New Roman"/>
          <w:sz w:val="32"/>
        </w:rPr>
        <w:t>2025</w:t>
      </w:r>
      <w:r>
        <w:rPr>
          <w:rFonts w:ascii="仿宋" w:eastAsia="仿宋" w:hAnsi="仿宋" w:cs="仿宋"/>
          <w:sz w:val="32"/>
        </w:rPr>
        <w:t xml:space="preserve">年度没有使用政府性基金预算拨款安排的支出。 </w:t>
      </w:r>
    </w:p>
    <w:p w:rsidR="0047245A" w:rsidP="001D091C" w14:paraId="47096D11" w14:textId="77777777">
      <w:pPr>
        <w:pStyle w:val="Heading1"/>
        <w:spacing w:before="0" w:after="0"/>
      </w:pPr>
      <w:bookmarkStart w:id="19" w:name="_Toc8125"/>
      <w:r>
        <w:t>四、国有资本经营预算拨款支出情况</w:t>
      </w:r>
      <w:bookmarkEnd w:id="19"/>
    </w:p>
    <w:p w:rsidR="0047245A" w14:paraId="4FA9ED08" w14:textId="77777777">
      <w:pPr>
        <w:tabs>
          <w:tab w:val="left" w:pos="7513"/>
        </w:tabs>
        <w:adjustRightInd w:val="0"/>
        <w:snapToGrid w:val="0"/>
        <w:spacing w:line="600" w:lineRule="exact"/>
        <w:ind w:firstLine="640" w:firstLineChars="200"/>
        <w:jc w:val="left"/>
        <w:rPr>
          <w:rFonts w:ascii="仿宋" w:eastAsia="仿宋" w:hAnsi="仿宋" w:cs="仿宋_GB2312" w:hint="eastAsia"/>
          <w:sz w:val="32"/>
          <w:szCs w:val="32"/>
        </w:rPr>
      </w:pPr>
      <w:r>
        <w:rPr>
          <w:rFonts w:ascii="仿宋" w:eastAsia="仿宋" w:hAnsi="仿宋" w:cs="仿宋"/>
          <w:sz w:val="32"/>
        </w:rPr>
        <w:t>本部门</w:t>
      </w:r>
      <w:r>
        <w:rPr>
          <w:rFonts w:ascii="Times New Roman" w:eastAsia="Times New Roman" w:hAnsi="Times New Roman" w:cs="Times New Roman"/>
          <w:sz w:val="32"/>
        </w:rPr>
        <w:t>2025</w:t>
      </w:r>
      <w:r>
        <w:rPr>
          <w:rFonts w:ascii="仿宋" w:eastAsia="仿宋" w:hAnsi="仿宋" w:cs="仿宋"/>
          <w:sz w:val="32"/>
        </w:rPr>
        <w:t xml:space="preserve">年度没有使用国有资本经营预算拨款安排的支出。 </w:t>
      </w:r>
    </w:p>
    <w:p w:rsidR="0047245A" w:rsidP="001D091C" w14:paraId="44F72D2A" w14:textId="6724D06E">
      <w:pPr>
        <w:pStyle w:val="Heading1"/>
        <w:spacing w:before="0" w:after="0"/>
      </w:pPr>
      <w:bookmarkStart w:id="20" w:name="_Toc3310"/>
      <w:r>
        <w:rPr>
          <w:rFonts w:hint="eastAsia"/>
        </w:rPr>
        <w:t>五、一般公共预算</w:t>
      </w:r>
      <w:r w:rsidR="0038512C">
        <w:rPr>
          <w:rFonts w:hint="eastAsia"/>
        </w:rPr>
        <w:t>拨款</w:t>
      </w:r>
      <w:r>
        <w:rPr>
          <w:rFonts w:hint="eastAsia"/>
        </w:rPr>
        <w:t>基本支出情况</w:t>
      </w:r>
      <w:bookmarkEnd w:id="20"/>
    </w:p>
    <w:p w:rsidR="0047245A" w14:paraId="598C7541"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Times New Roman" w:eastAsia="Times New Roman" w:hAnsi="Times New Roman" w:cs="Times New Roman"/>
          <w:sz w:val="32"/>
        </w:rPr>
        <w:t>2025</w:t>
      </w:r>
      <w:r>
        <w:rPr>
          <w:rFonts w:ascii="仿宋" w:eastAsia="仿宋" w:hAnsi="仿宋" w:cs="仿宋"/>
          <w:sz w:val="32"/>
        </w:rPr>
        <w:t>年度一般公共预算拨款基本支出</w:t>
      </w:r>
      <w:r>
        <w:rPr>
          <w:rFonts w:ascii="Times New Roman" w:eastAsia="Times New Roman" w:hAnsi="Times New Roman" w:cs="Times New Roman"/>
          <w:sz w:val="32"/>
        </w:rPr>
        <w:t>1617.44</w:t>
      </w:r>
      <w:r>
        <w:rPr>
          <w:rFonts w:ascii="仿宋" w:eastAsia="仿宋" w:hAnsi="仿宋" w:cs="仿宋"/>
          <w:sz w:val="32"/>
        </w:rPr>
        <w:t>万元，其中：</w:t>
      </w:r>
    </w:p>
    <w:p w:rsidR="0047245A" w14:paraId="7C7B2603"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
          <w:sz w:val="32"/>
        </w:rPr>
        <w:t>（一）人员经费</w:t>
      </w:r>
      <w:r>
        <w:rPr>
          <w:rFonts w:ascii="Times New Roman" w:eastAsia="Times New Roman" w:hAnsi="Times New Roman" w:cs="Times New Roman"/>
          <w:sz w:val="32"/>
        </w:rPr>
        <w:t>1252.34</w:t>
      </w:r>
      <w:r>
        <w:rPr>
          <w:rFonts w:ascii="仿宋" w:eastAsia="仿宋" w:hAnsi="仿宋" w:cs="仿宋"/>
          <w:sz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rsidR="0047245A" w14:paraId="1B6E3468" w14:textId="77777777">
      <w:pPr>
        <w:tabs>
          <w:tab w:val="left" w:pos="7513"/>
        </w:tabs>
        <w:adjustRightInd w:val="0"/>
        <w:snapToGrid w:val="0"/>
        <w:spacing w:line="600" w:lineRule="exact"/>
        <w:ind w:firstLine="640" w:firstLineChars="200"/>
        <w:jc w:val="left"/>
        <w:rPr>
          <w:rFonts w:ascii="仿宋" w:eastAsia="仿宋" w:hAnsi="仿宋" w:cs="仿宋_GB2312" w:hint="eastAsia"/>
          <w:sz w:val="32"/>
          <w:szCs w:val="32"/>
        </w:rPr>
      </w:pPr>
      <w:r>
        <w:rPr>
          <w:rFonts w:ascii="仿宋" w:eastAsia="仿宋" w:hAnsi="仿宋" w:cs="仿宋"/>
          <w:sz w:val="32"/>
        </w:rPr>
        <w:t>（二）公用经费</w:t>
      </w:r>
      <w:r>
        <w:rPr>
          <w:rFonts w:ascii="Times New Roman" w:eastAsia="Times New Roman" w:hAnsi="Times New Roman" w:cs="Times New Roman"/>
          <w:sz w:val="32"/>
        </w:rPr>
        <w:t>365.10</w:t>
      </w:r>
      <w:r>
        <w:rPr>
          <w:rFonts w:ascii="仿宋" w:eastAsia="仿宋" w:hAnsi="仿宋" w:cs="仿宋"/>
          <w:sz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47245A" w:rsidP="001D091C" w14:paraId="6DDD423C" w14:textId="77777777">
      <w:pPr>
        <w:pStyle w:val="Heading1"/>
        <w:spacing w:before="0" w:after="0"/>
      </w:pPr>
      <w:bookmarkStart w:id="21" w:name="_Toc16647"/>
      <w:r>
        <w:rPr>
          <w:rFonts w:hint="eastAsia"/>
        </w:rPr>
        <w:t>六、一般公共预算“三公”经费支出情况</w:t>
      </w:r>
      <w:bookmarkEnd w:id="21"/>
    </w:p>
    <w:p w:rsidR="0047245A" w14:paraId="5C42EA70" w14:textId="77777777">
      <w:pPr>
        <w:widowControl/>
        <w:adjustRightInd w:val="0"/>
        <w:snapToGrid w:val="0"/>
        <w:spacing w:line="600" w:lineRule="exact"/>
        <w:ind w:firstLine="660"/>
        <w:rPr>
          <w:rFonts w:ascii="楷体" w:eastAsia="楷体" w:hAnsi="楷体" w:cs="宋体" w:hint="eastAsia"/>
          <w:b/>
          <w:bCs/>
          <w:kern w:val="0"/>
          <w:sz w:val="32"/>
          <w:szCs w:val="32"/>
        </w:rPr>
      </w:pPr>
      <w:r>
        <w:rPr>
          <w:rFonts w:ascii="楷体" w:eastAsia="楷体" w:hAnsi="楷体" w:cs="宋体" w:hint="eastAsia"/>
          <w:b/>
          <w:bCs/>
          <w:kern w:val="0"/>
          <w:sz w:val="32"/>
          <w:szCs w:val="32"/>
        </w:rPr>
        <w:t>（一）因公出国（境）经费</w:t>
      </w:r>
    </w:p>
    <w:p w:rsidR="0047245A" w14:paraId="0E28A13C" w14:textId="77777777">
      <w:pPr>
        <w:widowControl/>
        <w:adjustRightInd w:val="0"/>
        <w:snapToGrid w:val="0"/>
        <w:spacing w:line="600" w:lineRule="exact"/>
        <w:ind w:firstLine="660"/>
        <w:jc w:val="left"/>
        <w:rPr>
          <w:rFonts w:ascii="仿宋" w:eastAsia="仿宋" w:hAnsi="仿宋" w:cs="仿宋_GB2312" w:hint="eastAsia"/>
          <w:kern w:val="0"/>
          <w:sz w:val="32"/>
          <w:szCs w:val="32"/>
        </w:rPr>
      </w:pPr>
      <w:r>
        <w:rPr>
          <w:rFonts w:ascii="Times New Roman" w:eastAsia="Times New Roman" w:hAnsi="Times New Roman" w:cs="Times New Roman"/>
          <w:sz w:val="32"/>
        </w:rPr>
        <w:t>2025</w:t>
      </w:r>
      <w:r>
        <w:rPr>
          <w:rFonts w:ascii="仿宋" w:eastAsia="仿宋" w:hAnsi="仿宋" w:cs="仿宋"/>
          <w:sz w:val="32"/>
        </w:rPr>
        <w:t>年预算安排</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%，与上年持平。主要原因是:本年没有出国出境经费预算安排。</w:t>
      </w:r>
    </w:p>
    <w:p w:rsidR="0047245A" w14:paraId="47BE2668" w14:textId="77777777">
      <w:pPr>
        <w:widowControl/>
        <w:adjustRightInd w:val="0"/>
        <w:snapToGrid w:val="0"/>
        <w:spacing w:line="600" w:lineRule="exact"/>
        <w:ind w:firstLine="660"/>
        <w:rPr>
          <w:rFonts w:ascii="楷体" w:eastAsia="楷体" w:hAnsi="楷体" w:cs="宋体" w:hint="eastAsia"/>
          <w:b/>
          <w:bCs/>
          <w:kern w:val="0"/>
          <w:sz w:val="32"/>
          <w:szCs w:val="32"/>
        </w:rPr>
      </w:pPr>
      <w:r>
        <w:rPr>
          <w:rFonts w:ascii="楷体" w:eastAsia="楷体" w:hAnsi="楷体" w:cs="宋体" w:hint="eastAsia"/>
          <w:b/>
          <w:bCs/>
          <w:kern w:val="0"/>
          <w:sz w:val="32"/>
          <w:szCs w:val="32"/>
        </w:rPr>
        <w:t>（二）公务接待费</w:t>
      </w:r>
    </w:p>
    <w:p w:rsidR="0047245A" w14:paraId="64D432AE" w14:textId="77777777">
      <w:pPr>
        <w:widowControl/>
        <w:adjustRightInd w:val="0"/>
        <w:snapToGrid w:val="0"/>
        <w:spacing w:line="600" w:lineRule="exact"/>
        <w:ind w:firstLine="660"/>
        <w:jc w:val="left"/>
        <w:rPr>
          <w:rFonts w:ascii="仿宋" w:eastAsia="仿宋" w:hAnsi="仿宋" w:cs="仿宋_GB2312" w:hint="eastAsia"/>
          <w:kern w:val="0"/>
          <w:sz w:val="32"/>
          <w:szCs w:val="32"/>
        </w:rPr>
      </w:pPr>
      <w:r>
        <w:rPr>
          <w:rFonts w:ascii="Times New Roman" w:eastAsia="Times New Roman" w:hAnsi="Times New Roman" w:cs="Times New Roman"/>
          <w:sz w:val="32"/>
        </w:rPr>
        <w:t>2025</w:t>
      </w:r>
      <w:r>
        <w:rPr>
          <w:rFonts w:ascii="仿宋" w:eastAsia="仿宋" w:hAnsi="仿宋" w:cs="仿宋"/>
          <w:sz w:val="32"/>
        </w:rPr>
        <w:t>年预算安排</w:t>
      </w:r>
      <w:r>
        <w:rPr>
          <w:rFonts w:ascii="Times New Roman" w:eastAsia="Times New Roman" w:hAnsi="Times New Roman" w:cs="Times New Roman"/>
          <w:sz w:val="32"/>
        </w:rPr>
        <w:t>18.00</w:t>
      </w:r>
      <w:r>
        <w:rPr>
          <w:rFonts w:ascii="仿宋" w:eastAsia="仿宋" w:hAnsi="仿宋" w:cs="仿宋"/>
          <w:sz w:val="32"/>
        </w:rPr>
        <w:t>万元，比上年减少</w:t>
      </w:r>
      <w:r>
        <w:rPr>
          <w:rFonts w:ascii="Times New Roman" w:eastAsia="Times New Roman" w:hAnsi="Times New Roman" w:cs="Times New Roman"/>
          <w:sz w:val="32"/>
        </w:rPr>
        <w:t>11.50</w:t>
      </w:r>
      <w:r>
        <w:rPr>
          <w:rFonts w:ascii="仿宋" w:eastAsia="仿宋" w:hAnsi="仿宋" w:cs="仿宋"/>
          <w:sz w:val="32"/>
        </w:rPr>
        <w:t>万元，下降</w:t>
      </w:r>
      <w:r>
        <w:rPr>
          <w:rFonts w:ascii="Times New Roman" w:eastAsia="Times New Roman" w:hAnsi="Times New Roman" w:cs="Times New Roman"/>
          <w:sz w:val="32"/>
        </w:rPr>
        <w:t>38.98</w:t>
      </w:r>
      <w:r>
        <w:rPr>
          <w:rFonts w:ascii="仿宋" w:eastAsia="仿宋" w:hAnsi="仿宋" w:cs="仿宋"/>
          <w:sz w:val="32"/>
        </w:rPr>
        <w:t>%。主要原因是: 压减公务接待。</w:t>
      </w:r>
    </w:p>
    <w:p w:rsidR="0047245A" w14:paraId="3BA92151" w14:textId="77777777">
      <w:pPr>
        <w:widowControl/>
        <w:adjustRightInd w:val="0"/>
        <w:snapToGrid w:val="0"/>
        <w:spacing w:line="600" w:lineRule="exact"/>
        <w:ind w:firstLine="660"/>
        <w:rPr>
          <w:rFonts w:ascii="楷体" w:eastAsia="楷体" w:hAnsi="楷体" w:cs="宋体" w:hint="eastAsia"/>
          <w:b/>
          <w:bCs/>
          <w:kern w:val="0"/>
          <w:sz w:val="32"/>
          <w:szCs w:val="32"/>
        </w:rPr>
      </w:pPr>
      <w:r>
        <w:rPr>
          <w:rFonts w:ascii="楷体" w:eastAsia="楷体" w:hAnsi="楷体" w:cs="宋体" w:hint="eastAsia"/>
          <w:b/>
          <w:bCs/>
          <w:kern w:val="0"/>
          <w:sz w:val="32"/>
          <w:szCs w:val="32"/>
        </w:rPr>
        <w:t>（三）公务用车购置及运行费</w:t>
      </w:r>
    </w:p>
    <w:p w:rsidR="0047245A" w14:paraId="626FEDAD" w14:textId="16013BBD">
      <w:pPr>
        <w:widowControl/>
        <w:adjustRightInd w:val="0"/>
        <w:snapToGrid w:val="0"/>
        <w:spacing w:line="600" w:lineRule="exact"/>
        <w:ind w:firstLine="660"/>
        <w:jc w:val="left"/>
        <w:rPr>
          <w:rFonts w:ascii="仿宋" w:eastAsia="仿宋" w:hAnsi="仿宋" w:cs="仿宋_GB2312" w:hint="eastAsia"/>
          <w:kern w:val="0"/>
          <w:sz w:val="32"/>
          <w:szCs w:val="32"/>
        </w:rPr>
      </w:pPr>
      <w:r>
        <w:rPr>
          <w:rFonts w:ascii="Times New Roman" w:eastAsia="Times New Roman" w:hAnsi="Times New Roman" w:cs="Times New Roman"/>
          <w:sz w:val="32"/>
        </w:rPr>
        <w:t>2025</w:t>
      </w:r>
      <w:r>
        <w:rPr>
          <w:rFonts w:ascii="仿宋" w:eastAsia="仿宋" w:hAnsi="仿宋" w:cs="仿宋"/>
          <w:sz w:val="32"/>
        </w:rPr>
        <w:t>年预算安排</w:t>
      </w:r>
      <w:r>
        <w:rPr>
          <w:rFonts w:ascii="Times New Roman" w:eastAsia="Times New Roman" w:hAnsi="Times New Roman" w:cs="Times New Roman"/>
          <w:sz w:val="32"/>
        </w:rPr>
        <w:t>6.00</w:t>
      </w:r>
      <w:r>
        <w:rPr>
          <w:rFonts w:ascii="仿宋" w:eastAsia="仿宋" w:hAnsi="仿宋" w:cs="仿宋"/>
          <w:sz w:val="32"/>
        </w:rPr>
        <w:t>万元，其中：公务用车运行费</w:t>
      </w:r>
      <w:r>
        <w:rPr>
          <w:rFonts w:ascii="Times New Roman" w:eastAsia="Times New Roman" w:hAnsi="Times New Roman" w:cs="Times New Roman"/>
          <w:sz w:val="32"/>
        </w:rPr>
        <w:t>6.00</w:t>
      </w:r>
      <w:r>
        <w:rPr>
          <w:rFonts w:ascii="仿宋" w:eastAsia="仿宋" w:hAnsi="仿宋" w:cs="仿宋"/>
          <w:sz w:val="32"/>
        </w:rPr>
        <w:t>万元，比上年减少</w:t>
      </w:r>
      <w:r>
        <w:rPr>
          <w:rFonts w:ascii="Times New Roman" w:eastAsia="Times New Roman" w:hAnsi="Times New Roman" w:cs="Times New Roman"/>
          <w:sz w:val="32"/>
        </w:rPr>
        <w:t>4.00</w:t>
      </w:r>
      <w:r>
        <w:rPr>
          <w:rFonts w:ascii="仿宋" w:eastAsia="仿宋" w:hAnsi="仿宋" w:cs="仿宋"/>
          <w:sz w:val="32"/>
        </w:rPr>
        <w:t>万元，下降</w:t>
      </w:r>
      <w:r>
        <w:rPr>
          <w:rFonts w:ascii="Times New Roman" w:eastAsia="Times New Roman" w:hAnsi="Times New Roman" w:cs="Times New Roman"/>
          <w:sz w:val="32"/>
        </w:rPr>
        <w:t>40.00</w:t>
      </w:r>
      <w:r>
        <w:rPr>
          <w:rFonts w:ascii="仿宋" w:eastAsia="仿宋" w:hAnsi="仿宋" w:cs="仿宋"/>
          <w:sz w:val="32"/>
        </w:rPr>
        <w:t>%；公务用车购置费</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%，与上年持平。主要原因是: 压减非刚性支出。</w:t>
      </w:r>
    </w:p>
    <w:p w:rsidR="0047245A" w:rsidP="001D091C" w14:paraId="7AFDEA19" w14:textId="77777777">
      <w:pPr>
        <w:pStyle w:val="Heading1"/>
        <w:spacing w:before="0" w:after="0"/>
      </w:pPr>
      <w:bookmarkStart w:id="22" w:name="_Toc26347"/>
      <w:r>
        <w:rPr>
          <w:rFonts w:hint="eastAsia"/>
        </w:rPr>
        <w:t>七、预算绩效目标情况</w:t>
      </w:r>
      <w:bookmarkEnd w:id="22"/>
    </w:p>
    <w:p w:rsidR="0047245A" w14:paraId="7A0AC2A1" w14:textId="77777777">
      <w:pPr>
        <w:spacing w:line="590" w:lineRule="exact"/>
        <w:ind w:firstLine="627" w:firstLineChars="196"/>
        <w:rPr>
          <w:rFonts w:ascii="楷体" w:eastAsia="楷体" w:hAnsi="楷体" w:hint="eastAsia"/>
          <w:b/>
          <w:sz w:val="32"/>
          <w:szCs w:val="32"/>
        </w:rPr>
      </w:pPr>
      <w:r>
        <w:rPr>
          <w:rFonts w:ascii="楷体" w:eastAsia="楷体" w:hAnsi="楷体" w:hint="eastAsia"/>
          <w:b/>
          <w:sz w:val="32"/>
          <w:szCs w:val="32"/>
        </w:rPr>
        <w:t>（一）绩效目标设置情况</w:t>
      </w:r>
    </w:p>
    <w:p w:rsidR="0047245A" w:rsidRPr="0021062D" w:rsidP="0021062D" w14:paraId="09D99CF1" w14:textId="2EA9241B">
      <w:pPr>
        <w:spacing w:line="600" w:lineRule="exact"/>
        <w:ind w:firstLine="640" w:firstLineChars="200"/>
        <w:jc w:val="left"/>
        <w:rPr>
          <w:rFonts w:ascii="仿宋" w:eastAsia="仿宋" w:hAnsi="仿宋" w:hint="eastAsia"/>
          <w:kern w:val="0"/>
          <w:sz w:val="32"/>
          <w:szCs w:val="32"/>
        </w:rPr>
      </w:pPr>
      <w:r>
        <w:rPr>
          <w:rFonts w:ascii="Times New Roman" w:eastAsia="Times New Roman" w:hAnsi="Times New Roman" w:cs="Times New Roman"/>
          <w:sz w:val="32"/>
        </w:rPr>
        <w:t>2025</w:t>
      </w:r>
      <w:r>
        <w:rPr>
          <w:rFonts w:ascii="仿宋" w:eastAsia="仿宋" w:hAnsi="仿宋" w:cs="仿宋"/>
          <w:sz w:val="32"/>
        </w:rPr>
        <w:t>年，长汀县濯田镇人民政府单位按照全面实施预算绩效管理的要求，编制绩效目标并公开。但本部门当年度无项目支出绩效目标表。</w:t>
      </w:r>
    </w:p>
    <w:p w:rsidR="0047245A" w14:paraId="7C66862A" w14:textId="77777777">
      <w:pPr>
        <w:spacing w:line="590" w:lineRule="exact"/>
        <w:ind w:firstLine="627" w:firstLineChars="196"/>
        <w:rPr>
          <w:rFonts w:ascii="楷体" w:eastAsia="楷体" w:hAnsi="楷体" w:hint="eastAsia"/>
          <w:b/>
          <w:sz w:val="32"/>
          <w:szCs w:val="32"/>
        </w:rPr>
      </w:pPr>
      <w:r>
        <w:rPr>
          <w:rFonts w:ascii="楷体" w:eastAsia="楷体" w:hAnsi="楷体" w:hint="eastAsia"/>
          <w:b/>
          <w:sz w:val="32"/>
          <w:szCs w:val="32"/>
        </w:rPr>
        <w:t>（二）绩效目标表及说明</w:t>
      </w:r>
    </w:p>
    <w:p w:rsidR="0047245A" w14:paraId="0435F771" w14:textId="77777777">
      <w:pPr>
        <w:spacing w:line="590" w:lineRule="exact"/>
        <w:ind w:firstLine="640" w:firstLineChars="200"/>
        <w:rPr>
          <w:rFonts w:ascii="仿宋" w:eastAsia="仿宋" w:hAnsi="仿宋" w:hint="eastAsia"/>
          <w:b/>
          <w:sz w:val="32"/>
          <w:szCs w:val="32"/>
        </w:rPr>
      </w:pPr>
      <w:r>
        <w:rPr>
          <w:rFonts w:ascii="Times New Roman" w:eastAsia="Times New Roman" w:hAnsi="Times New Roman" w:cs="Times New Roman"/>
          <w:sz w:val="32"/>
        </w:rPr>
        <w:t>1</w:t>
      </w:r>
      <w:r>
        <w:rPr>
          <w:rFonts w:ascii="仿宋" w:eastAsia="仿宋" w:hAnsi="仿宋" w:cs="仿宋"/>
          <w:sz w:val="32"/>
        </w:rPr>
        <w:t>.项目支出绩效目标表</w:t>
      </w:r>
    </w:p>
    <w:p w:rsidR="0047245A" w14:paraId="25625908" w14:textId="77777777">
      <w:pPr>
        <w:spacing w:line="600" w:lineRule="exact"/>
        <w:ind w:firstLine="640" w:firstLineChars="200"/>
        <w:jc w:val="left"/>
        <w:rPr>
          <w:rFonts w:ascii="仿宋" w:eastAsia="仿宋" w:hAnsi="仿宋" w:hint="eastAsia"/>
          <w:kern w:val="0"/>
          <w:sz w:val="32"/>
          <w:szCs w:val="32"/>
        </w:rPr>
      </w:pPr>
      <w:r>
        <w:rPr>
          <w:rFonts w:ascii="仿宋" w:eastAsia="仿宋" w:hAnsi="仿宋" w:hint="eastAsia"/>
          <w:kern w:val="0"/>
          <w:sz w:val="32"/>
          <w:szCs w:val="32"/>
        </w:rPr>
        <w:t>本部门无项目支出绩效目标表。</w:t>
      </w:r>
    </w:p>
    <w:p w:rsidR="000D1168" w14:paraId="48FE5D79" w14:textId="77777777">
      <w:pPr>
        <w:spacing w:line="600" w:lineRule="exact"/>
        <w:ind w:firstLine="640" w:firstLineChars="200"/>
        <w:jc w:val="left"/>
        <w:rPr>
          <w:rFonts w:ascii="仿宋" w:eastAsia="仿宋" w:hAnsi="仿宋" w:hint="eastAsia"/>
          <w:kern w:val="0"/>
          <w:sz w:val="32"/>
          <w:szCs w:val="32"/>
        </w:rPr>
      </w:pPr>
    </w:p>
    <w:p w:rsidR="0047245A" w14:paraId="6154D56E" w14:textId="77777777">
      <w:pPr>
        <w:spacing w:line="590" w:lineRule="exact"/>
        <w:ind w:firstLine="640" w:firstLineChars="200"/>
        <w:rPr>
          <w:rFonts w:ascii="仿宋" w:eastAsia="仿宋" w:hAnsi="仿宋" w:hint="eastAsia"/>
          <w:b/>
          <w:sz w:val="32"/>
          <w:szCs w:val="32"/>
        </w:rPr>
      </w:pPr>
      <w:r>
        <w:rPr>
          <w:rFonts w:ascii="Times New Roman" w:eastAsia="Times New Roman" w:hAnsi="Times New Roman" w:cs="Times New Roman"/>
          <w:sz w:val="32"/>
        </w:rPr>
        <w:t>2</w:t>
      </w:r>
      <w:r>
        <w:rPr>
          <w:rFonts w:ascii="仿宋" w:eastAsia="仿宋" w:hAnsi="仿宋" w:cs="仿宋"/>
          <w:sz w:val="32"/>
        </w:rPr>
        <w:t>.有关情况说明</w:t>
      </w:r>
    </w:p>
    <w:p w:rsidR="0047245A" w14:paraId="0E8CBB13" w14:textId="77777777">
      <w:pPr>
        <w:spacing w:line="600" w:lineRule="exact"/>
        <w:ind w:firstLine="640" w:firstLineChars="200"/>
        <w:jc w:val="left"/>
        <w:rPr>
          <w:rFonts w:ascii="仿宋" w:eastAsia="仿宋" w:hAnsi="仿宋" w:hint="eastAsia"/>
          <w:kern w:val="0"/>
          <w:sz w:val="32"/>
          <w:szCs w:val="32"/>
        </w:rPr>
      </w:pPr>
      <w:r>
        <w:rPr>
          <w:rFonts w:ascii="仿宋" w:eastAsia="仿宋" w:hAnsi="仿宋" w:hint="eastAsia"/>
          <w:kern w:val="0"/>
          <w:sz w:val="32"/>
          <w:szCs w:val="32"/>
        </w:rPr>
        <w:t>本部门无项目支出绩效目标表。</w:t>
      </w:r>
    </w:p>
    <w:p w:rsidR="0047245A" w:rsidP="001D091C" w14:paraId="47F180C6" w14:textId="77777777">
      <w:pPr>
        <w:pStyle w:val="Heading1"/>
        <w:spacing w:before="0" w:after="0"/>
      </w:pPr>
      <w:bookmarkStart w:id="23" w:name="_Toc20264"/>
      <w:r>
        <w:rPr>
          <w:rFonts w:hint="eastAsia"/>
        </w:rPr>
        <w:t>八、其他重要事项说明</w:t>
      </w:r>
      <w:bookmarkEnd w:id="23"/>
    </w:p>
    <w:p w:rsidR="0047245A" w14:paraId="16E6009A" w14:textId="77777777">
      <w:pPr>
        <w:spacing w:line="590" w:lineRule="exact"/>
        <w:ind w:firstLine="627" w:firstLineChars="196"/>
        <w:rPr>
          <w:rFonts w:ascii="楷体" w:eastAsia="楷体" w:hAnsi="楷体" w:hint="eastAsia"/>
          <w:b/>
          <w:sz w:val="32"/>
          <w:szCs w:val="32"/>
        </w:rPr>
      </w:pPr>
      <w:r>
        <w:rPr>
          <w:rFonts w:ascii="楷体" w:eastAsia="楷体" w:hAnsi="楷体" w:hint="eastAsia"/>
          <w:b/>
          <w:sz w:val="32"/>
          <w:szCs w:val="32"/>
        </w:rPr>
        <w:t>（一）机关运行经费</w:t>
      </w:r>
    </w:p>
    <w:p w:rsidR="0047245A" w14:paraId="10B1D12A" w14:textId="77777777">
      <w:pPr>
        <w:spacing w:line="600" w:lineRule="exact"/>
        <w:ind w:firstLine="640" w:firstLineChars="200"/>
        <w:jc w:val="left"/>
        <w:rPr>
          <w:rFonts w:ascii="仿宋" w:eastAsia="仿宋" w:hAnsi="仿宋" w:hint="eastAsia"/>
          <w:kern w:val="0"/>
          <w:sz w:val="32"/>
          <w:szCs w:val="32"/>
        </w:rPr>
      </w:pPr>
      <w:r>
        <w:rPr>
          <w:rFonts w:ascii="Times New Roman" w:eastAsia="Times New Roman" w:hAnsi="Times New Roman" w:cs="Times New Roman"/>
          <w:sz w:val="32"/>
        </w:rPr>
        <w:t>2025</w:t>
      </w:r>
      <w:r>
        <w:rPr>
          <w:rFonts w:ascii="仿宋" w:eastAsia="仿宋" w:hAnsi="仿宋" w:cs="仿宋"/>
          <w:sz w:val="32"/>
        </w:rPr>
        <w:t>年长汀县濯田镇人民政府一般公共预算拨款安排的机关运行经费支出</w:t>
      </w:r>
      <w:r>
        <w:rPr>
          <w:rFonts w:ascii="Times New Roman" w:eastAsia="Times New Roman" w:hAnsi="Times New Roman" w:cs="Times New Roman"/>
          <w:sz w:val="32"/>
        </w:rPr>
        <w:t>360</w:t>
      </w:r>
      <w:r>
        <w:rPr>
          <w:rFonts w:ascii="仿宋" w:eastAsia="仿宋" w:hAnsi="仿宋" w:cs="仿宋"/>
          <w:sz w:val="32"/>
        </w:rPr>
        <w:t>万元，比上年减少</w:t>
      </w:r>
      <w:r>
        <w:rPr>
          <w:rFonts w:ascii="Times New Roman" w:eastAsia="Times New Roman" w:hAnsi="Times New Roman" w:cs="Times New Roman"/>
          <w:sz w:val="32"/>
        </w:rPr>
        <w:t>3.28</w:t>
      </w:r>
      <w:r>
        <w:rPr>
          <w:rFonts w:ascii="仿宋" w:eastAsia="仿宋" w:hAnsi="仿宋" w:cs="仿宋"/>
          <w:sz w:val="32"/>
        </w:rPr>
        <w:t>万元，降低</w:t>
      </w:r>
      <w:r>
        <w:rPr>
          <w:rFonts w:ascii="Times New Roman" w:eastAsia="Times New Roman" w:hAnsi="Times New Roman" w:cs="Times New Roman"/>
          <w:sz w:val="32"/>
        </w:rPr>
        <w:t>0.90</w:t>
      </w:r>
      <w:r>
        <w:rPr>
          <w:rFonts w:ascii="仿宋" w:eastAsia="仿宋" w:hAnsi="仿宋" w:cs="仿宋"/>
          <w:sz w:val="32"/>
        </w:rPr>
        <w:t>%。主要原因是：人员变动。</w:t>
      </w:r>
    </w:p>
    <w:p w:rsidR="0047245A" w14:paraId="10B1FB19" w14:textId="77777777">
      <w:pPr>
        <w:spacing w:line="590" w:lineRule="exact"/>
        <w:ind w:firstLine="627" w:firstLineChars="196"/>
        <w:rPr>
          <w:rFonts w:ascii="楷体" w:eastAsia="楷体" w:hAnsi="楷体" w:hint="eastAsia"/>
          <w:b/>
          <w:sz w:val="32"/>
          <w:szCs w:val="32"/>
        </w:rPr>
      </w:pPr>
      <w:r>
        <w:rPr>
          <w:rFonts w:ascii="楷体" w:eastAsia="楷体" w:hAnsi="楷体" w:hint="eastAsia"/>
          <w:b/>
          <w:sz w:val="32"/>
          <w:szCs w:val="32"/>
        </w:rPr>
        <w:t>（二）政府采购情况</w:t>
      </w:r>
    </w:p>
    <w:p w:rsidR="0047245A" w14:paraId="16FAA276" w14:textId="77777777">
      <w:pPr>
        <w:spacing w:line="600" w:lineRule="exact"/>
        <w:ind w:firstLine="640" w:firstLineChars="200"/>
        <w:jc w:val="left"/>
        <w:rPr>
          <w:rFonts w:ascii="仿宋" w:eastAsia="仿宋" w:hAnsi="仿宋" w:hint="eastAsia"/>
          <w:kern w:val="0"/>
          <w:sz w:val="32"/>
          <w:szCs w:val="32"/>
        </w:rPr>
      </w:pPr>
      <w:r>
        <w:rPr>
          <w:rFonts w:ascii="Times New Roman" w:eastAsia="Times New Roman" w:hAnsi="Times New Roman" w:cs="Times New Roman"/>
          <w:sz w:val="32"/>
        </w:rPr>
        <w:t>2025</w:t>
      </w:r>
      <w:r>
        <w:rPr>
          <w:rFonts w:ascii="仿宋" w:eastAsia="仿宋" w:hAnsi="仿宋" w:cs="仿宋"/>
          <w:sz w:val="32"/>
        </w:rPr>
        <w:t>年长汀县濯田镇人民政府政府采购预算总额</w:t>
      </w:r>
      <w:r>
        <w:rPr>
          <w:rFonts w:ascii="Times New Roman" w:eastAsia="Times New Roman" w:hAnsi="Times New Roman" w:cs="Times New Roman"/>
          <w:sz w:val="32"/>
        </w:rPr>
        <w:t>10.00</w:t>
      </w:r>
      <w:r>
        <w:rPr>
          <w:rFonts w:ascii="仿宋" w:eastAsia="仿宋" w:hAnsi="仿宋" w:cs="仿宋"/>
          <w:sz w:val="32"/>
        </w:rPr>
        <w:t>万元，其中：政府采购货物预算</w:t>
      </w:r>
      <w:r>
        <w:rPr>
          <w:rFonts w:ascii="Times New Roman" w:eastAsia="Times New Roman" w:hAnsi="Times New Roman" w:cs="Times New Roman"/>
          <w:sz w:val="32"/>
        </w:rPr>
        <w:t>10.00</w:t>
      </w:r>
      <w:r>
        <w:rPr>
          <w:rFonts w:ascii="仿宋" w:eastAsia="仿宋" w:hAnsi="仿宋" w:cs="仿宋"/>
          <w:sz w:val="32"/>
        </w:rPr>
        <w:t>万元、政府采购工程预算</w:t>
      </w:r>
      <w:r>
        <w:rPr>
          <w:rFonts w:ascii="Times New Roman" w:eastAsia="Times New Roman" w:hAnsi="Times New Roman" w:cs="Times New Roman"/>
          <w:sz w:val="32"/>
        </w:rPr>
        <w:t>0.00</w:t>
      </w:r>
      <w:r>
        <w:rPr>
          <w:rFonts w:ascii="仿宋" w:eastAsia="仿宋" w:hAnsi="仿宋" w:cs="仿宋"/>
          <w:sz w:val="32"/>
        </w:rPr>
        <w:t>万元、政府采购服务预算</w:t>
      </w:r>
      <w:r>
        <w:rPr>
          <w:rFonts w:ascii="Times New Roman" w:eastAsia="Times New Roman" w:hAnsi="Times New Roman" w:cs="Times New Roman"/>
          <w:sz w:val="32"/>
        </w:rPr>
        <w:t>0.00</w:t>
      </w:r>
      <w:r>
        <w:rPr>
          <w:rFonts w:ascii="仿宋" w:eastAsia="仿宋" w:hAnsi="仿宋" w:cs="仿宋"/>
          <w:sz w:val="32"/>
        </w:rPr>
        <w:t>万元。</w:t>
      </w:r>
    </w:p>
    <w:p w:rsidR="0047245A" w14:paraId="28373B12" w14:textId="77777777">
      <w:pPr>
        <w:spacing w:line="590" w:lineRule="exact"/>
        <w:ind w:firstLine="627" w:firstLineChars="196"/>
        <w:rPr>
          <w:rFonts w:ascii="楷体" w:eastAsia="楷体" w:hAnsi="楷体" w:hint="eastAsia"/>
          <w:b/>
          <w:sz w:val="32"/>
          <w:szCs w:val="32"/>
        </w:rPr>
      </w:pPr>
      <w:r>
        <w:rPr>
          <w:rFonts w:ascii="楷体" w:eastAsia="楷体" w:hAnsi="楷体" w:hint="eastAsia"/>
          <w:b/>
          <w:sz w:val="32"/>
          <w:szCs w:val="32"/>
        </w:rPr>
        <w:t>（三）国有资产占用使用情况</w:t>
      </w:r>
    </w:p>
    <w:p w:rsidR="0047245A" w14:paraId="69E1EFD6" w14:textId="77777777">
      <w:pPr>
        <w:spacing w:line="600" w:lineRule="exact"/>
        <w:ind w:firstLine="640" w:firstLineChars="200"/>
        <w:rPr>
          <w:rFonts w:ascii="仿宋" w:eastAsia="仿宋" w:hAnsi="仿宋" w:hint="eastAsia"/>
          <w:kern w:val="0"/>
          <w:sz w:val="32"/>
          <w:szCs w:val="32"/>
        </w:rPr>
      </w:pPr>
      <w:r>
        <w:rPr>
          <w:rFonts w:ascii="仿宋" w:eastAsia="仿宋" w:hAnsi="仿宋" w:cs="仿宋"/>
          <w:sz w:val="32"/>
        </w:rPr>
        <w:t>截至</w:t>
      </w:r>
      <w:r>
        <w:rPr>
          <w:rFonts w:ascii="Times New Roman" w:eastAsia="Times New Roman" w:hAnsi="Times New Roman" w:cs="Times New Roman"/>
          <w:sz w:val="32"/>
        </w:rPr>
        <w:t>2024</w:t>
      </w:r>
      <w:r>
        <w:rPr>
          <w:rFonts w:ascii="仿宋" w:eastAsia="仿宋" w:hAnsi="仿宋" w:cs="仿宋"/>
          <w:sz w:val="32"/>
        </w:rPr>
        <w:t>年</w:t>
      </w:r>
      <w:r>
        <w:rPr>
          <w:rFonts w:ascii="Times New Roman" w:eastAsia="Times New Roman" w:hAnsi="Times New Roman" w:cs="Times New Roman"/>
          <w:sz w:val="32"/>
        </w:rPr>
        <w:t>12</w:t>
      </w:r>
      <w:r>
        <w:rPr>
          <w:rFonts w:ascii="仿宋" w:eastAsia="仿宋" w:hAnsi="仿宋" w:cs="仿宋"/>
          <w:sz w:val="32"/>
        </w:rPr>
        <w:t>月</w:t>
      </w:r>
      <w:r>
        <w:rPr>
          <w:rFonts w:ascii="Times New Roman" w:eastAsia="Times New Roman" w:hAnsi="Times New Roman" w:cs="Times New Roman"/>
          <w:sz w:val="32"/>
        </w:rPr>
        <w:t>31</w:t>
      </w:r>
      <w:r>
        <w:rPr>
          <w:rFonts w:ascii="仿宋" w:eastAsia="仿宋" w:hAnsi="仿宋" w:cs="仿宋"/>
          <w:sz w:val="32"/>
        </w:rPr>
        <w:t>日，长汀县濯田镇人民政府共有车辆</w:t>
      </w:r>
      <w:r>
        <w:rPr>
          <w:rFonts w:ascii="Times New Roman" w:eastAsia="Times New Roman" w:hAnsi="Times New Roman" w:cs="Times New Roman"/>
          <w:sz w:val="32"/>
        </w:rPr>
        <w:t>3</w:t>
      </w:r>
      <w:r>
        <w:rPr>
          <w:rFonts w:ascii="仿宋" w:eastAsia="仿宋" w:hAnsi="仿宋" w:cs="仿宋"/>
          <w:sz w:val="32"/>
        </w:rPr>
        <w:t>辆，其中：省部级领导干部用车</w:t>
      </w:r>
      <w:r>
        <w:rPr>
          <w:rFonts w:ascii="Times New Roman" w:eastAsia="Times New Roman" w:hAnsi="Times New Roman" w:cs="Times New Roman"/>
          <w:sz w:val="32"/>
        </w:rPr>
        <w:t>0</w:t>
      </w:r>
      <w:r>
        <w:rPr>
          <w:rFonts w:ascii="仿宋" w:eastAsia="仿宋" w:hAnsi="仿宋" w:cs="仿宋"/>
          <w:sz w:val="32"/>
        </w:rPr>
        <w:t>辆、机要通信用车</w:t>
      </w:r>
      <w:r>
        <w:rPr>
          <w:rFonts w:ascii="Times New Roman" w:eastAsia="Times New Roman" w:hAnsi="Times New Roman" w:cs="Times New Roman"/>
          <w:sz w:val="32"/>
        </w:rPr>
        <w:t>0</w:t>
      </w:r>
      <w:r>
        <w:rPr>
          <w:rFonts w:ascii="仿宋" w:eastAsia="仿宋" w:hAnsi="仿宋" w:cs="仿宋"/>
          <w:sz w:val="32"/>
        </w:rPr>
        <w:t>辆、应急保障用车</w:t>
      </w:r>
      <w:r>
        <w:rPr>
          <w:rFonts w:ascii="Times New Roman" w:eastAsia="Times New Roman" w:hAnsi="Times New Roman" w:cs="Times New Roman"/>
          <w:sz w:val="32"/>
        </w:rPr>
        <w:t>0</w:t>
      </w:r>
      <w:r>
        <w:rPr>
          <w:rFonts w:ascii="仿宋" w:eastAsia="仿宋" w:hAnsi="仿宋" w:cs="仿宋"/>
          <w:sz w:val="32"/>
        </w:rPr>
        <w:t>辆，执法执勤用车</w:t>
      </w:r>
      <w:r>
        <w:rPr>
          <w:rFonts w:ascii="Times New Roman" w:eastAsia="Times New Roman" w:hAnsi="Times New Roman" w:cs="Times New Roman"/>
          <w:sz w:val="32"/>
        </w:rPr>
        <w:t>0</w:t>
      </w:r>
      <w:r>
        <w:rPr>
          <w:rFonts w:ascii="仿宋" w:eastAsia="仿宋" w:hAnsi="仿宋" w:cs="仿宋"/>
          <w:sz w:val="32"/>
        </w:rPr>
        <w:t>辆，特种专业技术用车</w:t>
      </w:r>
      <w:r>
        <w:rPr>
          <w:rFonts w:ascii="Times New Roman" w:eastAsia="Times New Roman" w:hAnsi="Times New Roman" w:cs="Times New Roman"/>
          <w:sz w:val="32"/>
        </w:rPr>
        <w:t>0</w:t>
      </w:r>
      <w:r>
        <w:rPr>
          <w:rFonts w:ascii="仿宋" w:eastAsia="仿宋" w:hAnsi="仿宋" w:cs="仿宋"/>
          <w:sz w:val="32"/>
        </w:rPr>
        <w:t>辆，其他用车</w:t>
      </w:r>
      <w:r>
        <w:rPr>
          <w:rFonts w:ascii="Times New Roman" w:eastAsia="Times New Roman" w:hAnsi="Times New Roman" w:cs="Times New Roman"/>
          <w:sz w:val="32"/>
        </w:rPr>
        <w:t>3</w:t>
      </w:r>
      <w:r>
        <w:rPr>
          <w:rFonts w:ascii="仿宋" w:eastAsia="仿宋" w:hAnsi="仿宋" w:cs="仿宋"/>
          <w:sz w:val="32"/>
        </w:rPr>
        <w:t>辆。单位价值</w:t>
      </w:r>
      <w:r>
        <w:rPr>
          <w:rFonts w:ascii="Times New Roman" w:eastAsia="Times New Roman" w:hAnsi="Times New Roman" w:cs="Times New Roman"/>
          <w:sz w:val="32"/>
        </w:rPr>
        <w:t>100</w:t>
      </w:r>
      <w:r>
        <w:rPr>
          <w:rFonts w:ascii="仿宋" w:eastAsia="仿宋" w:hAnsi="仿宋" w:cs="仿宋"/>
          <w:sz w:val="32"/>
        </w:rPr>
        <w:t>万元（含）以上设备</w:t>
      </w:r>
      <w:r>
        <w:rPr>
          <w:rFonts w:ascii="Times New Roman" w:eastAsia="Times New Roman" w:hAnsi="Times New Roman" w:cs="Times New Roman"/>
          <w:sz w:val="32"/>
        </w:rPr>
        <w:t>0</w:t>
      </w:r>
      <w:r>
        <w:rPr>
          <w:rFonts w:ascii="仿宋" w:eastAsia="仿宋" w:hAnsi="仿宋" w:cs="仿宋"/>
          <w:sz w:val="32"/>
        </w:rPr>
        <w:t>台（套）。</w:t>
      </w:r>
    </w:p>
    <w:p w:rsidR="0047245A" w14:paraId="1BBADDD4" w14:textId="77777777">
      <w:pPr>
        <w:widowControl/>
        <w:adjustRightInd w:val="0"/>
        <w:snapToGrid w:val="0"/>
        <w:spacing w:line="600" w:lineRule="exact"/>
        <w:ind w:firstLine="660"/>
        <w:rPr>
          <w:rFonts w:ascii="仿宋" w:eastAsia="仿宋" w:hAnsi="仿宋" w:cs="仿宋_GB2312" w:hint="eastAsia"/>
          <w:kern w:val="0"/>
          <w:sz w:val="32"/>
          <w:szCs w:val="32"/>
        </w:rPr>
        <w:sectPr w:rsidSect="00485CB9">
          <w:pgSz w:w="11906" w:h="16838"/>
          <w:pgMar w:top="1440" w:right="1797" w:bottom="1440" w:left="1797" w:header="851" w:footer="992" w:gutter="0"/>
          <w:cols w:space="425"/>
          <w:docGrid w:type="lines" w:linePitch="312"/>
        </w:sectPr>
      </w:pPr>
      <w:r>
        <w:rPr>
          <w:rFonts w:ascii="Times New Roman" w:eastAsia="Times New Roman" w:hAnsi="Times New Roman" w:cs="Times New Roman"/>
          <w:sz w:val="32"/>
        </w:rPr>
        <w:t>2025</w:t>
      </w:r>
      <w:r>
        <w:rPr>
          <w:rFonts w:ascii="仿宋" w:eastAsia="仿宋" w:hAnsi="仿宋" w:cs="仿宋"/>
          <w:sz w:val="32"/>
        </w:rPr>
        <w:t>年部门预算安排购置车辆</w:t>
      </w:r>
      <w:r>
        <w:rPr>
          <w:rFonts w:ascii="Times New Roman" w:eastAsia="Times New Roman" w:hAnsi="Times New Roman" w:cs="Times New Roman"/>
          <w:sz w:val="32"/>
        </w:rPr>
        <w:t>0</w:t>
      </w:r>
      <w:r>
        <w:rPr>
          <w:rFonts w:ascii="仿宋" w:eastAsia="仿宋" w:hAnsi="仿宋" w:cs="仿宋"/>
          <w:sz w:val="32"/>
        </w:rPr>
        <w:t>辆，单位价值</w:t>
      </w:r>
      <w:r>
        <w:rPr>
          <w:rFonts w:ascii="Times New Roman" w:eastAsia="Times New Roman" w:hAnsi="Times New Roman" w:cs="Times New Roman"/>
          <w:sz w:val="32"/>
        </w:rPr>
        <w:t>100</w:t>
      </w:r>
      <w:r>
        <w:rPr>
          <w:rFonts w:ascii="仿宋" w:eastAsia="仿宋" w:hAnsi="仿宋" w:cs="仿宋"/>
          <w:sz w:val="32"/>
        </w:rPr>
        <w:t>万元（含）以上设备</w:t>
      </w:r>
      <w:r>
        <w:rPr>
          <w:rFonts w:ascii="Times New Roman" w:eastAsia="Times New Roman" w:hAnsi="Times New Roman" w:cs="Times New Roman"/>
          <w:sz w:val="32"/>
        </w:rPr>
        <w:t>0</w:t>
      </w:r>
      <w:r>
        <w:rPr>
          <w:rFonts w:ascii="仿宋" w:eastAsia="仿宋" w:hAnsi="仿宋" w:cs="仿宋"/>
          <w:sz w:val="32"/>
        </w:rPr>
        <w:t>台（套）。</w:t>
      </w:r>
    </w:p>
    <w:p w:rsidR="0047245A" w14:paraId="6ADCD5DF" w14:textId="77777777">
      <w:pPr>
        <w:spacing w:line="600" w:lineRule="exact"/>
        <w:jc w:val="left"/>
        <w:rPr>
          <w:rFonts w:ascii="仿宋" w:eastAsia="仿宋" w:hAnsi="仿宋" w:hint="eastAsia"/>
          <w:kern w:val="0"/>
          <w:sz w:val="32"/>
          <w:szCs w:val="32"/>
        </w:rPr>
      </w:pPr>
    </w:p>
    <w:p w:rsidR="0047245A" w14:paraId="3505AD45" w14:textId="77777777">
      <w:pPr>
        <w:jc w:val="center"/>
        <w:rPr>
          <w:rFonts w:ascii="黑体" w:eastAsia="黑体" w:hAnsi="黑体" w:hint="eastAsia"/>
          <w:sz w:val="56"/>
        </w:rPr>
      </w:pPr>
    </w:p>
    <w:p w:rsidR="0047245A" w14:paraId="35D50137" w14:textId="77777777">
      <w:pPr>
        <w:jc w:val="center"/>
        <w:rPr>
          <w:rFonts w:ascii="黑体" w:eastAsia="黑体" w:hAnsi="黑体" w:hint="eastAsia"/>
          <w:sz w:val="56"/>
        </w:rPr>
      </w:pPr>
    </w:p>
    <w:p w:rsidR="0047245A" w14:paraId="479C69F4" w14:textId="77777777">
      <w:pPr>
        <w:jc w:val="center"/>
        <w:rPr>
          <w:rFonts w:ascii="黑体" w:eastAsia="黑体" w:hAnsi="黑体" w:hint="eastAsia"/>
          <w:sz w:val="56"/>
        </w:rPr>
      </w:pPr>
    </w:p>
    <w:p w:rsidR="0047245A" w14:paraId="5699A0B6" w14:textId="77777777">
      <w:pPr>
        <w:jc w:val="center"/>
        <w:rPr>
          <w:rFonts w:ascii="黑体" w:eastAsia="黑体" w:hAnsi="黑体" w:hint="eastAsia"/>
          <w:sz w:val="56"/>
        </w:rPr>
      </w:pPr>
    </w:p>
    <w:p w:rsidR="0047245A" w14:paraId="5EB7559C" w14:textId="77777777">
      <w:pPr>
        <w:jc w:val="center"/>
        <w:rPr>
          <w:rFonts w:ascii="黑体" w:eastAsia="黑体" w:hAnsi="黑体" w:hint="eastAsia"/>
          <w:sz w:val="56"/>
        </w:rPr>
      </w:pPr>
    </w:p>
    <w:p w:rsidR="0047245A" w14:paraId="3A5C264D" w14:textId="77777777">
      <w:pPr>
        <w:jc w:val="left"/>
        <w:rPr>
          <w:rFonts w:ascii="黑体" w:eastAsia="黑体" w:hAnsi="黑体" w:hint="eastAsia"/>
          <w:sz w:val="56"/>
        </w:rPr>
      </w:pPr>
      <w:r>
        <w:rPr>
          <w:rFonts w:ascii="黑体" w:eastAsia="黑体" w:hAnsi="黑体" w:hint="eastAsia"/>
          <w:sz w:val="56"/>
        </w:rPr>
        <w:t>第四部分</w:t>
      </w:r>
      <w:r>
        <w:rPr>
          <w:rFonts w:ascii="黑体" w:eastAsia="黑体" w:hAnsi="黑体"/>
          <w:sz w:val="56"/>
        </w:rPr>
        <w:t xml:space="preserve"> </w:t>
      </w:r>
    </w:p>
    <w:p w:rsidR="0047245A" w14:paraId="7C362FA3" w14:textId="77777777">
      <w:pPr>
        <w:pStyle w:val="Heading1"/>
        <w:jc w:val="center"/>
        <w:rPr>
          <w:rFonts w:ascii="黑体" w:hAnsi="黑体" w:hint="eastAsia"/>
          <w:b w:val="0"/>
          <w:bCs/>
          <w:sz w:val="56"/>
          <w:szCs w:val="36"/>
        </w:rPr>
      </w:pPr>
      <w:bookmarkStart w:id="24" w:name="_Toc26473"/>
      <w:r>
        <w:rPr>
          <w:rFonts w:ascii="黑体" w:hAnsi="黑体" w:hint="eastAsia"/>
          <w:b w:val="0"/>
          <w:bCs/>
          <w:sz w:val="56"/>
          <w:szCs w:val="36"/>
        </w:rPr>
        <w:t>名词解释</w:t>
      </w:r>
      <w:bookmarkEnd w:id="24"/>
    </w:p>
    <w:p w:rsidR="0047245A" w14:paraId="45CE6DFC" w14:textId="77777777">
      <w:pPr>
        <w:adjustRightInd w:val="0"/>
        <w:snapToGrid w:val="0"/>
        <w:spacing w:line="600" w:lineRule="exact"/>
        <w:jc w:val="left"/>
        <w:rPr>
          <w:rFonts w:asciiTheme="majorEastAsia" w:eastAsiaTheme="majorEastAsia" w:hAnsiTheme="majorEastAsia" w:hint="eastAsia"/>
          <w:b/>
          <w:sz w:val="40"/>
        </w:rPr>
      </w:pPr>
    </w:p>
    <w:p w:rsidR="0047245A" w14:paraId="1B5E3A6F" w14:textId="77777777">
      <w:pPr>
        <w:adjustRightInd w:val="0"/>
        <w:snapToGrid w:val="0"/>
        <w:spacing w:line="600" w:lineRule="exact"/>
        <w:jc w:val="left"/>
        <w:rPr>
          <w:rFonts w:ascii="仿宋" w:eastAsia="仿宋" w:hAnsi="仿宋" w:cs="仿宋_GB2312" w:hint="eastAsia"/>
          <w:kern w:val="0"/>
          <w:sz w:val="32"/>
          <w:szCs w:val="32"/>
        </w:rPr>
        <w:sectPr w:rsidSect="00485CB9">
          <w:pgSz w:w="11906" w:h="16838"/>
          <w:pgMar w:top="1440" w:right="1797" w:bottom="1440" w:left="1797" w:header="851" w:footer="992" w:gutter="0"/>
          <w:cols w:space="425"/>
          <w:docGrid w:type="lines" w:linePitch="312"/>
        </w:sectPr>
      </w:pPr>
    </w:p>
    <w:p w:rsidR="0047245A" w14:paraId="08F47EA8" w14:textId="77777777">
      <w:pPr>
        <w:spacing w:line="276" w:lineRule="auto"/>
        <w:jc w:val="center"/>
        <w:rPr>
          <w:rFonts w:asciiTheme="majorEastAsia" w:eastAsiaTheme="majorEastAsia" w:hAnsiTheme="majorEastAsia" w:hint="eastAsia"/>
          <w:b/>
          <w:sz w:val="40"/>
        </w:rPr>
      </w:pPr>
      <w:r>
        <w:rPr>
          <w:rFonts w:asciiTheme="majorEastAsia" w:eastAsiaTheme="majorEastAsia" w:hAnsiTheme="majorEastAsia" w:hint="eastAsia"/>
          <w:b/>
          <w:sz w:val="40"/>
        </w:rPr>
        <w:t>名词解释</w:t>
      </w:r>
    </w:p>
    <w:p w:rsidR="0047245A" w14:paraId="26ABADB4"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一、财政拨款收入：</w:t>
      </w:r>
      <w:r>
        <w:rPr>
          <w:rFonts w:ascii="仿宋" w:eastAsia="仿宋" w:hAnsi="仿宋" w:cs="仿宋" w:hint="eastAsia"/>
          <w:color w:val="000000"/>
          <w:kern w:val="0"/>
          <w:sz w:val="32"/>
          <w:szCs w:val="32"/>
        </w:rPr>
        <w:t>指财政当年拨付的资金，包括一般公共预算拨款收入、政府性基金预算拨款收入、国有资本经营预算拨款收入。</w:t>
      </w:r>
      <w:r>
        <w:rPr>
          <w:rFonts w:ascii="仿宋" w:eastAsia="仿宋" w:hAnsi="仿宋" w:cs="仿宋"/>
          <w:color w:val="000000"/>
          <w:kern w:val="0"/>
          <w:sz w:val="32"/>
          <w:szCs w:val="32"/>
        </w:rPr>
        <w:t xml:space="preserve"> </w:t>
      </w:r>
    </w:p>
    <w:p w:rsidR="0047245A" w14:paraId="23338E7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47245A" w14:paraId="0BEDF874"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三、事业单位经营收入：</w:t>
      </w:r>
      <w:r>
        <w:rPr>
          <w:rFonts w:ascii="仿宋" w:eastAsia="仿宋" w:hAnsi="仿宋" w:cs="仿宋" w:hint="eastAsia"/>
          <w:color w:val="000000"/>
          <w:kern w:val="0"/>
          <w:sz w:val="32"/>
          <w:szCs w:val="32"/>
        </w:rPr>
        <w:t>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47245A" w14:paraId="43611F9B"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四、其他收入：</w:t>
      </w:r>
      <w:r>
        <w:rPr>
          <w:rFonts w:ascii="仿宋" w:eastAsia="仿宋" w:hAnsi="仿宋" w:cs="仿宋" w:hint="eastAsia"/>
          <w:color w:val="000000"/>
          <w:kern w:val="0"/>
          <w:sz w:val="32"/>
          <w:szCs w:val="32"/>
        </w:rPr>
        <w:t>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事业单位经营收入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等以外的收入。主要是事业单位固定资产出租收入、存款利息收入等。</w:t>
      </w:r>
      <w:r>
        <w:rPr>
          <w:rFonts w:ascii="仿宋" w:eastAsia="仿宋" w:hAnsi="仿宋" w:cs="仿宋"/>
          <w:color w:val="000000"/>
          <w:kern w:val="0"/>
          <w:sz w:val="32"/>
          <w:szCs w:val="32"/>
        </w:rPr>
        <w:t xml:space="preserve"> </w:t>
      </w:r>
    </w:p>
    <w:p w:rsidR="0047245A" w14:paraId="00065042" w14:textId="77777777">
      <w:pPr>
        <w:spacing w:line="600" w:lineRule="exact"/>
        <w:ind w:firstLine="640" w:firstLineChars="200"/>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五、结转结余资金：</w:t>
      </w:r>
      <w:r>
        <w:rPr>
          <w:rFonts w:ascii="仿宋" w:eastAsia="仿宋" w:hAnsi="仿宋" w:cs="仿宋" w:hint="eastAsia"/>
          <w:color w:val="000000"/>
          <w:kern w:val="0"/>
          <w:sz w:val="32"/>
          <w:szCs w:val="32"/>
        </w:rPr>
        <w:t>指以前年度尚未完成、结转到本年仍按原规定用途继续使用的资金，或项目已完成等产生的结余资金。</w:t>
      </w:r>
    </w:p>
    <w:p w:rsidR="0047245A" w14:paraId="0D41AA61" w14:textId="77777777">
      <w:pPr>
        <w:pStyle w:val="Default"/>
        <w:spacing w:line="600" w:lineRule="exact"/>
        <w:ind w:firstLine="640"/>
        <w:rPr>
          <w:rFonts w:hAnsi="仿宋" w:hint="eastAsia"/>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r>
        <w:rPr>
          <w:rFonts w:hAnsi="仿宋"/>
          <w:sz w:val="32"/>
          <w:szCs w:val="32"/>
        </w:rPr>
        <w:t xml:space="preserve"> </w:t>
      </w:r>
    </w:p>
    <w:p w:rsidR="0047245A" w14:paraId="2B31F9C6" w14:textId="77777777">
      <w:pPr>
        <w:pStyle w:val="Default"/>
        <w:spacing w:line="600" w:lineRule="exact"/>
        <w:ind w:firstLine="640"/>
        <w:rPr>
          <w:rFonts w:hAnsi="仿宋" w:hint="eastAsia"/>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r>
        <w:rPr>
          <w:rFonts w:hAnsi="仿宋"/>
          <w:sz w:val="32"/>
          <w:szCs w:val="32"/>
        </w:rPr>
        <w:t xml:space="preserve"> </w:t>
      </w:r>
    </w:p>
    <w:p w:rsidR="0047245A" w14:paraId="3747DA58" w14:textId="77777777">
      <w:pPr>
        <w:pStyle w:val="Default"/>
        <w:spacing w:line="600" w:lineRule="exact"/>
        <w:ind w:firstLine="640"/>
        <w:rPr>
          <w:rFonts w:hAnsi="仿宋" w:hint="eastAsia"/>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r>
        <w:rPr>
          <w:rFonts w:hAnsi="仿宋"/>
          <w:sz w:val="32"/>
          <w:szCs w:val="32"/>
        </w:rPr>
        <w:t xml:space="preserve"> </w:t>
      </w:r>
    </w:p>
    <w:p w:rsidR="0047245A" w14:paraId="5A90392F" w14:textId="77777777">
      <w:pPr>
        <w:pStyle w:val="Default"/>
        <w:spacing w:line="600" w:lineRule="exact"/>
        <w:ind w:firstLine="640"/>
        <w:rPr>
          <w:rFonts w:hAnsi="仿宋" w:hint="eastAsia"/>
          <w:sz w:val="32"/>
          <w:szCs w:val="32"/>
        </w:rPr>
      </w:pPr>
      <w:r>
        <w:rPr>
          <w:rFonts w:hAnsi="仿宋" w:hint="eastAsia"/>
          <w:b/>
          <w:sz w:val="32"/>
          <w:szCs w:val="32"/>
        </w:rPr>
        <w:t>九、上缴上级支出：</w:t>
      </w:r>
      <w:r>
        <w:rPr>
          <w:rFonts w:hAnsi="仿宋" w:hint="eastAsia"/>
          <w:sz w:val="32"/>
          <w:szCs w:val="32"/>
        </w:rPr>
        <w:t>指下级单位上缴上级的支出。</w:t>
      </w:r>
    </w:p>
    <w:p w:rsidR="0047245A" w14:paraId="69EEAA65" w14:textId="221109A7">
      <w:pPr>
        <w:pStyle w:val="Default"/>
        <w:spacing w:line="600" w:lineRule="exact"/>
        <w:ind w:firstLine="640"/>
        <w:rPr>
          <w:rFonts w:hAnsi="仿宋" w:hint="eastAsia"/>
          <w:sz w:val="32"/>
          <w:szCs w:val="32"/>
        </w:rPr>
      </w:pPr>
      <w:r>
        <w:rPr>
          <w:rFonts w:hAnsi="仿宋" w:hint="eastAsia"/>
          <w:b/>
          <w:sz w:val="32"/>
          <w:szCs w:val="32"/>
        </w:rPr>
        <w:t>十、对附属单位补助支出：</w:t>
      </w:r>
      <w:r>
        <w:rPr>
          <w:rFonts w:hAnsi="仿宋" w:hint="eastAsia"/>
          <w:sz w:val="32"/>
          <w:szCs w:val="32"/>
        </w:rPr>
        <w:t>指对下级单位补助</w:t>
      </w:r>
      <w:r w:rsidR="00091264">
        <w:rPr>
          <w:rFonts w:hAnsi="仿宋" w:hint="eastAsia"/>
          <w:sz w:val="32"/>
          <w:szCs w:val="32"/>
        </w:rPr>
        <w:t>发生</w:t>
      </w:r>
      <w:r>
        <w:rPr>
          <w:rFonts w:hAnsi="仿宋" w:hint="eastAsia"/>
          <w:sz w:val="32"/>
          <w:szCs w:val="32"/>
        </w:rPr>
        <w:t>的支出。</w:t>
      </w:r>
    </w:p>
    <w:p w:rsidR="0047245A" w14:paraId="040BDB3B" w14:textId="77777777">
      <w:pPr>
        <w:pStyle w:val="Default"/>
        <w:spacing w:line="600" w:lineRule="exact"/>
        <w:ind w:firstLine="640"/>
        <w:rPr>
          <w:rFonts w:hAnsi="仿宋" w:hint="eastAsia"/>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经费，是指使用财政拨款安排的因公出国（境）费、公务用车购置及运行费和公务接待费。其中，因公出国（境）</w:t>
      </w:r>
      <w:r>
        <w:rPr>
          <w:rFonts w:hAnsi="仿宋" w:hint="eastAsia"/>
          <w:sz w:val="32"/>
          <w:szCs w:val="32"/>
        </w:rPr>
        <w:t>费反映</w:t>
      </w:r>
      <w:r>
        <w:rPr>
          <w:rFonts w:hAnsi="仿宋" w:hint="eastAsia"/>
          <w:sz w:val="32"/>
          <w:szCs w:val="32"/>
        </w:rPr>
        <w:t>单位公务出国（境）的国际旅费、国外城市间交通费、住宿费、伙食费、培训费、公杂费等支出；公务用车购置及运行费，指单位公务用车购置支出</w:t>
      </w:r>
      <w:r>
        <w:rPr>
          <w:rFonts w:hAnsi="仿宋"/>
          <w:sz w:val="32"/>
          <w:szCs w:val="32"/>
        </w:rPr>
        <w:t>(</w:t>
      </w:r>
      <w:r>
        <w:rPr>
          <w:rFonts w:hAnsi="仿宋" w:hint="eastAsia"/>
          <w:sz w:val="32"/>
          <w:szCs w:val="32"/>
        </w:rPr>
        <w:t>含车辆</w:t>
      </w:r>
      <w:r>
        <w:rPr>
          <w:rFonts w:hAnsi="仿宋" w:hint="eastAsia"/>
          <w:sz w:val="32"/>
          <w:szCs w:val="32"/>
        </w:rPr>
        <w:t>购置税、牌照费</w:t>
      </w:r>
      <w:r>
        <w:rPr>
          <w:rFonts w:hAnsi="仿宋"/>
          <w:sz w:val="32"/>
          <w:szCs w:val="32"/>
        </w:rPr>
        <w:t>)</w:t>
      </w:r>
      <w:r>
        <w:rPr>
          <w:rFonts w:hAnsi="仿宋" w:hint="eastAsia"/>
          <w:sz w:val="32"/>
          <w:szCs w:val="32"/>
        </w:rPr>
        <w:t>及燃料费、维修费、过桥过路费、保险费、安全奖励费用等支出；公务接待</w:t>
      </w:r>
      <w:r>
        <w:rPr>
          <w:rFonts w:hAnsi="仿宋" w:hint="eastAsia"/>
          <w:sz w:val="32"/>
          <w:szCs w:val="32"/>
        </w:rPr>
        <w:t>费反映</w:t>
      </w:r>
      <w:r>
        <w:rPr>
          <w:rFonts w:hAnsi="仿宋" w:hint="eastAsia"/>
          <w:sz w:val="32"/>
          <w:szCs w:val="32"/>
        </w:rPr>
        <w:t>单位按规定开支的各类公务接待（含外宾接待）支出。</w:t>
      </w:r>
      <w:r>
        <w:rPr>
          <w:rFonts w:hAnsi="仿宋"/>
          <w:sz w:val="32"/>
          <w:szCs w:val="32"/>
        </w:rPr>
        <w:t xml:space="preserve"> </w:t>
      </w:r>
    </w:p>
    <w:p w:rsidR="0047245A" w14:paraId="55E6278C" w14:textId="77777777">
      <w:pPr>
        <w:ind w:firstLine="640" w:firstLineChars="200"/>
        <w:jc w:val="left"/>
        <w:rPr>
          <w:rFonts w:asciiTheme="majorEastAsia" w:eastAsiaTheme="majorEastAsia" w:hAnsiTheme="majorEastAsia" w:hint="eastAsia"/>
          <w:b/>
          <w:sz w:val="40"/>
        </w:rPr>
      </w:pPr>
      <w:r>
        <w:rPr>
          <w:rFonts w:ascii="仿宋" w:eastAsia="仿宋" w:hAnsi="仿宋" w:hint="eastAsia"/>
          <w:b/>
          <w:sz w:val="32"/>
          <w:szCs w:val="32"/>
        </w:rPr>
        <w:t>十二、机关运行经费：</w:t>
      </w:r>
      <w:r>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7245A" w14:paraId="7987F9C7" w14:textId="77777777">
      <w:pPr>
        <w:ind w:firstLine="800" w:firstLineChars="200"/>
        <w:jc w:val="left"/>
        <w:rPr>
          <w:rFonts w:asciiTheme="majorEastAsia" w:eastAsiaTheme="majorEastAsia" w:hAnsiTheme="majorEastAsia" w:hint="eastAsia"/>
          <w:b/>
          <w:sz w:val="40"/>
        </w:rPr>
      </w:pPr>
    </w:p>
    <w:sectPr>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1137CA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2F668CA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5151168E" w14:textId="77777777">
    <w:pPr>
      <w:pStyle w:val="Footer"/>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48670048"/>
                            <w:richText/>
                          </w:sdtPr>
                          <w:sdtEndPr>
                            <w:rPr>
                              <w:rFonts w:asciiTheme="minorEastAsia" w:hAnsiTheme="minorEastAsia"/>
                              <w:sz w:val="20"/>
                            </w:rPr>
                          </w:sdtEndPr>
                          <w:sdtContent>
                            <w:p w:rsidR="0047245A" w14:textId="77777777">
                              <w:pPr>
                                <w:pStyle w:val="Footer"/>
                                <w:jc w:val="center"/>
                                <w:rPr>
                                  <w:rFonts w:asciiTheme="minorEastAsia" w:hAnsiTheme="minorEastAsia" w:hint="eastAsia"/>
                                  <w:sz w:val="20"/>
                                </w:rPr>
                              </w:pPr>
                              <w:r>
                                <w:fldChar w:fldCharType="begin"/>
                              </w:r>
                              <w:r>
                                <w:instrText>PAGE   \* MERGEFORMAT</w:instrText>
                              </w:r>
                              <w:r>
                                <w:fldChar w:fldCharType="separate"/>
                              </w:r>
                              <w:r>
                                <w:rPr>
                                  <w:rFonts w:asciiTheme="minorEastAsia" w:hAnsiTheme="minorEastAsia"/>
                                  <w:sz w:val="20"/>
                                  <w:lang w:val="zh-CN"/>
                                </w:rPr>
                                <w:t>23</w:t>
                              </w:r>
                              <w: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sdt>
                    <w:sdtPr>
                      <w:id w:val="1996458551"/>
                      <w:richText/>
                    </w:sdtPr>
                    <w:sdtEndPr>
                      <w:rPr>
                        <w:rFonts w:asciiTheme="minorEastAsia" w:hAnsiTheme="minorEastAsia"/>
                        <w:sz w:val="20"/>
                      </w:rPr>
                    </w:sdtEndPr>
                    <w:sdtContent>
                      <w:p w:rsidR="0047245A" w14:paraId="13C47CAF" w14:textId="77777777">
                        <w:pPr>
                          <w:pStyle w:val="Footer"/>
                          <w:jc w:val="center"/>
                          <w:rPr>
                            <w:rFonts w:asciiTheme="minorEastAsia" w:hAnsiTheme="minorEastAsia" w:hint="eastAsia"/>
                            <w:sz w:val="20"/>
                          </w:rPr>
                        </w:pPr>
                        <w:r>
                          <w:fldChar w:fldCharType="begin"/>
                        </w:r>
                        <w:r>
                          <w:instrText>PAGE   \* MERGEFORMAT</w:instrText>
                        </w:r>
                        <w:r>
                          <w:fldChar w:fldCharType="separate"/>
                        </w:r>
                        <w:r>
                          <w:rPr>
                            <w:rFonts w:asciiTheme="minorEastAsia" w:hAnsiTheme="minorEastAsia"/>
                            <w:sz w:val="20"/>
                            <w:lang w:val="zh-CN"/>
                          </w:rPr>
                          <w:t>23</w:t>
                        </w:r>
                        <w:r>
                          <w:fldChar w:fldCharType="end"/>
                        </w:r>
                      </w:p>
                    </w:sdtContent>
                  </w:sdt>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1899CAC0"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35006F15"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74258A2"/>
    <w:multiLevelType w:val="multilevel"/>
    <w:tmpl w:val="574258A2"/>
    <w:lvl w:ilvl="0">
      <w:start w:val="1"/>
      <w:numFmt w:val="japaneseCounting"/>
      <w:lvlText w:val="%1、"/>
      <w:lvlJc w:val="left"/>
      <w:pPr>
        <w:ind w:left="675" w:hanging="6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276093"/>
    <w:rsid w:val="0000246C"/>
    <w:rsid w:val="000038E2"/>
    <w:rsid w:val="00003DBA"/>
    <w:rsid w:val="00004CE1"/>
    <w:rsid w:val="000058F3"/>
    <w:rsid w:val="00005C0C"/>
    <w:rsid w:val="00006788"/>
    <w:rsid w:val="00011BAB"/>
    <w:rsid w:val="00013CE8"/>
    <w:rsid w:val="000141D9"/>
    <w:rsid w:val="00020C2F"/>
    <w:rsid w:val="00020D40"/>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1264"/>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90B"/>
    <w:rsid w:val="00122F42"/>
    <w:rsid w:val="00124AB1"/>
    <w:rsid w:val="001273B5"/>
    <w:rsid w:val="00127830"/>
    <w:rsid w:val="00135D67"/>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0E31"/>
    <w:rsid w:val="001A2337"/>
    <w:rsid w:val="001A25EF"/>
    <w:rsid w:val="001A28D2"/>
    <w:rsid w:val="001A3C4B"/>
    <w:rsid w:val="001A6BC0"/>
    <w:rsid w:val="001A7BE3"/>
    <w:rsid w:val="001B21B3"/>
    <w:rsid w:val="001B2B1B"/>
    <w:rsid w:val="001B3282"/>
    <w:rsid w:val="001B4DC1"/>
    <w:rsid w:val="001B4E8D"/>
    <w:rsid w:val="001B6339"/>
    <w:rsid w:val="001B761D"/>
    <w:rsid w:val="001C7903"/>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062D"/>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2736C"/>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12C"/>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5CB9"/>
    <w:rsid w:val="004879B8"/>
    <w:rsid w:val="004904E5"/>
    <w:rsid w:val="00491BFE"/>
    <w:rsid w:val="004930B7"/>
    <w:rsid w:val="00495993"/>
    <w:rsid w:val="004A4089"/>
    <w:rsid w:val="004A46E3"/>
    <w:rsid w:val="004A6524"/>
    <w:rsid w:val="004A7B84"/>
    <w:rsid w:val="004B3BE4"/>
    <w:rsid w:val="004B4C02"/>
    <w:rsid w:val="004B6176"/>
    <w:rsid w:val="004B7555"/>
    <w:rsid w:val="004B78B9"/>
    <w:rsid w:val="004B7A98"/>
    <w:rsid w:val="004C3553"/>
    <w:rsid w:val="004C6612"/>
    <w:rsid w:val="004C6A1A"/>
    <w:rsid w:val="004C7373"/>
    <w:rsid w:val="004D0824"/>
    <w:rsid w:val="004D11F1"/>
    <w:rsid w:val="004D178C"/>
    <w:rsid w:val="004D303F"/>
    <w:rsid w:val="004D49E5"/>
    <w:rsid w:val="004E090C"/>
    <w:rsid w:val="004E1C4A"/>
    <w:rsid w:val="004E2C43"/>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4F0"/>
    <w:rsid w:val="00560E2D"/>
    <w:rsid w:val="005643E0"/>
    <w:rsid w:val="00565395"/>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0048"/>
    <w:rsid w:val="00902D9B"/>
    <w:rsid w:val="00905D85"/>
    <w:rsid w:val="00911BAB"/>
    <w:rsid w:val="00911C63"/>
    <w:rsid w:val="0091308C"/>
    <w:rsid w:val="009205C2"/>
    <w:rsid w:val="00922BFE"/>
    <w:rsid w:val="00923DF7"/>
    <w:rsid w:val="009246ED"/>
    <w:rsid w:val="00924A2B"/>
    <w:rsid w:val="00925B95"/>
    <w:rsid w:val="00926543"/>
    <w:rsid w:val="009272A8"/>
    <w:rsid w:val="009366F0"/>
    <w:rsid w:val="009370BB"/>
    <w:rsid w:val="00951E5D"/>
    <w:rsid w:val="00952EDB"/>
    <w:rsid w:val="00961818"/>
    <w:rsid w:val="00963687"/>
    <w:rsid w:val="00963E58"/>
    <w:rsid w:val="009644B3"/>
    <w:rsid w:val="00965744"/>
    <w:rsid w:val="009662F7"/>
    <w:rsid w:val="009678D1"/>
    <w:rsid w:val="0097008B"/>
    <w:rsid w:val="00970CC2"/>
    <w:rsid w:val="00971A4A"/>
    <w:rsid w:val="00972C61"/>
    <w:rsid w:val="00987B83"/>
    <w:rsid w:val="00990180"/>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599D"/>
    <w:rsid w:val="00AA6E2B"/>
    <w:rsid w:val="00AB0AA2"/>
    <w:rsid w:val="00AB28C2"/>
    <w:rsid w:val="00AB4A70"/>
    <w:rsid w:val="00AB4E70"/>
    <w:rsid w:val="00AB6B9E"/>
    <w:rsid w:val="00AB7B4B"/>
    <w:rsid w:val="00AB7FE8"/>
    <w:rsid w:val="00AC47C7"/>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259DB"/>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5B60"/>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1E67"/>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5D1"/>
    <w:rsid w:val="00E6396D"/>
    <w:rsid w:val="00E63B61"/>
    <w:rsid w:val="00E64948"/>
    <w:rsid w:val="00E64F1A"/>
    <w:rsid w:val="00E6552D"/>
    <w:rsid w:val="00E74031"/>
    <w:rsid w:val="00E74760"/>
    <w:rsid w:val="00E77D61"/>
    <w:rsid w:val="00E80C7F"/>
    <w:rsid w:val="00E82C21"/>
    <w:rsid w:val="00E84228"/>
    <w:rsid w:val="00E852AC"/>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6AC9"/>
    <w:rsid w:val="00F279E8"/>
    <w:rsid w:val="00F336D2"/>
    <w:rsid w:val="00F4125B"/>
    <w:rsid w:val="00F415DC"/>
    <w:rsid w:val="00F41D09"/>
    <w:rsid w:val="00F42635"/>
    <w:rsid w:val="00F437E3"/>
    <w:rsid w:val="00F46254"/>
    <w:rsid w:val="00F50599"/>
    <w:rsid w:val="00F5082C"/>
    <w:rsid w:val="00F51778"/>
    <w:rsid w:val="00F545DC"/>
    <w:rsid w:val="00F54B64"/>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0BCA"/>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42C6D2F"/>
    <w:rsid w:val="04F27A0F"/>
    <w:rsid w:val="05926A54"/>
    <w:rsid w:val="06DF3840"/>
    <w:rsid w:val="0D291423"/>
    <w:rsid w:val="0DEF2DBD"/>
    <w:rsid w:val="0E1D7BE7"/>
    <w:rsid w:val="0E8325FF"/>
    <w:rsid w:val="14302302"/>
    <w:rsid w:val="1842710A"/>
    <w:rsid w:val="19AE61A3"/>
    <w:rsid w:val="1A1C18A7"/>
    <w:rsid w:val="21D50340"/>
    <w:rsid w:val="247C6BAC"/>
    <w:rsid w:val="24C90335"/>
    <w:rsid w:val="286F545C"/>
    <w:rsid w:val="30083B8E"/>
    <w:rsid w:val="30E71600"/>
    <w:rsid w:val="36A108E4"/>
    <w:rsid w:val="36E17903"/>
    <w:rsid w:val="3720190B"/>
    <w:rsid w:val="374E63E7"/>
    <w:rsid w:val="37A92C8C"/>
    <w:rsid w:val="3A7A77C8"/>
    <w:rsid w:val="3A9A748F"/>
    <w:rsid w:val="3C2F320D"/>
    <w:rsid w:val="3FE80F3F"/>
    <w:rsid w:val="433C57F6"/>
    <w:rsid w:val="4355386A"/>
    <w:rsid w:val="43A11430"/>
    <w:rsid w:val="43A259D0"/>
    <w:rsid w:val="44DC3315"/>
    <w:rsid w:val="48D53595"/>
    <w:rsid w:val="49A07715"/>
    <w:rsid w:val="4BEE2184"/>
    <w:rsid w:val="51255DA0"/>
    <w:rsid w:val="54BF2B99"/>
    <w:rsid w:val="56356E4F"/>
    <w:rsid w:val="584165B2"/>
    <w:rsid w:val="584F18E4"/>
    <w:rsid w:val="58AB32D2"/>
    <w:rsid w:val="58F406A3"/>
    <w:rsid w:val="5DCA1F46"/>
    <w:rsid w:val="5F1F7677"/>
    <w:rsid w:val="611F6782"/>
    <w:rsid w:val="64002B70"/>
    <w:rsid w:val="6A555FA0"/>
    <w:rsid w:val="6DDA2238"/>
    <w:rsid w:val="6E4027F5"/>
    <w:rsid w:val="6FAA5C3A"/>
    <w:rsid w:val="71601FDB"/>
    <w:rsid w:val="7267415F"/>
    <w:rsid w:val="72D71FDF"/>
    <w:rsid w:val="77381774"/>
    <w:rsid w:val="773C7ABF"/>
    <w:rsid w:val="78112CFA"/>
    <w:rsid w:val="784C4C20"/>
    <w:rsid w:val="79943C50"/>
    <w:rsid w:val="7DF07DEB"/>
  </w:rsids>
  <w:docVars>
    <w:docVar w:name="commondata" w:val="eyJoZGlkIjoiNjc4ZjFiZDkwMTVmNmY5YTU5YzU5MjNlZDI1NDJkOT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B8997466-2062-4BE1-B9B9-22EC3B8D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2D"/>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340" w:after="330"/>
      <w:jc w:val="left"/>
      <w:outlineLvl w:val="0"/>
    </w:pPr>
    <w:rPr>
      <w:rFonts w:eastAsia="黑体"/>
      <w:b/>
      <w:kern w:val="44"/>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1"/>
    <w:uiPriority w:val="1"/>
    <w:unhideWhenUsed/>
    <w:qFormat/>
    <w:pPr>
      <w:spacing w:after="120"/>
    </w:pPr>
  </w:style>
  <w:style w:type="paragraph" w:styleId="BalloonText">
    <w:name w:val="Balloon Text"/>
    <w:basedOn w:val="Normal"/>
    <w:link w:val="a2"/>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link w:val="TOC10"/>
    <w:uiPriority w:val="39"/>
    <w:unhideWhenUsed/>
    <w:qFormat/>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 字符"/>
    <w:basedOn w:val="DefaultParagraphFont"/>
    <w:link w:val="BodyText"/>
    <w:uiPriority w:val="1"/>
    <w:qFormat/>
  </w:style>
  <w:style w:type="character" w:customStyle="1" w:styleId="a2">
    <w:name w:val="批注框文本 字符"/>
    <w:basedOn w:val="DefaultParagraphFont"/>
    <w:link w:val="BalloonText"/>
    <w:uiPriority w:val="99"/>
    <w:qFormat/>
    <w:rPr>
      <w:sz w:val="18"/>
      <w:szCs w:val="18"/>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
    <w:name w:val="列出段落1"/>
    <w:basedOn w:val="Normal"/>
    <w:uiPriority w:val="34"/>
    <w:qFormat/>
    <w:pPr>
      <w:spacing w:line="276" w:lineRule="auto"/>
      <w:ind w:firstLine="420" w:firstLineChars="200"/>
    </w:pPr>
  </w:style>
  <w:style w:type="paragraph" w:styleId="ListParagraph">
    <w:name w:val="List Paragraph"/>
    <w:basedOn w:val="Normal"/>
    <w:uiPriority w:val="99"/>
    <w:unhideWhenUsed/>
    <w:qFormat/>
    <w:pPr>
      <w:spacing w:line="276" w:lineRule="auto"/>
      <w:ind w:firstLine="420" w:firstLineChars="200"/>
    </w:pPr>
  </w:style>
  <w:style w:type="character" w:customStyle="1" w:styleId="pattern-text">
    <w:name w:val="pattern-text"/>
    <w:basedOn w:val="DefaultParagraphFont"/>
    <w:qFormat/>
  </w:style>
  <w:style w:type="character" w:customStyle="1" w:styleId="indent">
    <w:name w:val="indent"/>
    <w:basedOn w:val="DefaultParagraphFont"/>
    <w:qFormat/>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宋体" w:eastAsia="宋体" w:hAnsi="宋体" w:cs="宋体" w:hint="eastAsia"/>
      <w:color w:val="000000"/>
      <w:sz w:val="18"/>
      <w:szCs w:val="18"/>
      <w:u w:val="none"/>
    </w:rPr>
  </w:style>
  <w:style w:type="paragraph" w:customStyle="1" w:styleId="TOC11">
    <w:name w:val="TOC11"/>
    <w:basedOn w:val="TOC1"/>
    <w:link w:val="TOC110"/>
    <w:qFormat/>
    <w:rsid w:val="006644A8"/>
    <w:pPr>
      <w:tabs>
        <w:tab w:val="right" w:leader="dot" w:pos="8306"/>
      </w:tabs>
    </w:pPr>
    <w:rPr>
      <w:rFonts w:ascii="宋体" w:eastAsia="宋体" w:hAnsi="宋体" w:cs="宋体"/>
      <w:b/>
      <w:bCs/>
      <w:sz w:val="36"/>
      <w:szCs w:val="36"/>
    </w:rPr>
  </w:style>
  <w:style w:type="paragraph" w:customStyle="1" w:styleId="TOC22">
    <w:name w:val="TOC22"/>
    <w:basedOn w:val="TOC1"/>
    <w:link w:val="TOC220"/>
    <w:qFormat/>
    <w:rsid w:val="006644A8"/>
    <w:pPr>
      <w:tabs>
        <w:tab w:val="right" w:leader="dot" w:pos="8306"/>
      </w:tabs>
    </w:pPr>
    <w:rPr>
      <w:rFonts w:ascii="宋体" w:eastAsia="宋体" w:hAnsi="宋体" w:cs="宋体"/>
      <w:sz w:val="36"/>
      <w:szCs w:val="36"/>
    </w:rPr>
  </w:style>
  <w:style w:type="character" w:customStyle="1" w:styleId="TOC10">
    <w:name w:val="TOC 1 字符"/>
    <w:basedOn w:val="DefaultParagraphFont"/>
    <w:link w:val="TOC1"/>
    <w:uiPriority w:val="39"/>
    <w:rsid w:val="006644A8"/>
    <w:rPr>
      <w:rFonts w:asciiTheme="minorHAnsi" w:eastAsiaTheme="minorEastAsia" w:hAnsiTheme="minorHAnsi" w:cstheme="minorBidi"/>
      <w:kern w:val="2"/>
      <w:sz w:val="21"/>
      <w:szCs w:val="22"/>
    </w:rPr>
  </w:style>
  <w:style w:type="character" w:customStyle="1" w:styleId="TOC110">
    <w:name w:val="TOC11 字符"/>
    <w:basedOn w:val="TOC10"/>
    <w:link w:val="TOC11"/>
    <w:rsid w:val="006644A8"/>
    <w:rPr>
      <w:rFonts w:ascii="宋体" w:hAnsi="宋体" w:eastAsiaTheme="minorEastAsia" w:cs="宋体"/>
      <w:b/>
      <w:bCs/>
      <w:kern w:val="2"/>
      <w:sz w:val="36"/>
      <w:szCs w:val="36"/>
    </w:rPr>
  </w:style>
  <w:style w:type="character" w:customStyle="1" w:styleId="TOC220">
    <w:name w:val="TOC22 字符"/>
    <w:basedOn w:val="TOC10"/>
    <w:link w:val="TOC22"/>
    <w:rsid w:val="006644A8"/>
    <w:rPr>
      <w:rFonts w:ascii="宋体" w:hAnsi="宋体" w:eastAsiaTheme="minorEastAsia" w:cs="宋体"/>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footer3.xml" Type="http://schemas.openxmlformats.org/officeDocument/2006/relationships/footer"/><Relationship Id="rId11" Target="theme/theme1.xml" Type="http://schemas.openxmlformats.org/officeDocument/2006/relationships/theme"/><Relationship Id="rId12" Target="numbering.xml" Type="http://schemas.openxmlformats.org/officeDocument/2006/relationships/numbering"/><Relationship Id="rId13" Target="styles.xml" Type="http://schemas.openxmlformats.org/officeDocument/2006/relationships/styles"/><Relationship Id="rId2" Target="webSettings.xml" Type="http://schemas.openxmlformats.org/officeDocument/2006/relationships/webSettings"/><Relationship Id="rId3" Target="fontTable.xml" Type="http://schemas.openxmlformats.org/officeDocument/2006/relationships/fontTable"/><Relationship Id="rId4" Target="../customXml/item1.xml" Type="http://schemas.openxmlformats.org/officeDocument/2006/relationships/customXml"/><Relationship Id="rId5" Target="../customXml/item2.xml" Type="http://schemas.openxmlformats.org/officeDocument/2006/relationships/customXml"/><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E0D29C9-0123-4000-A91D-DC7F260C4E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26</Pages>
  <Words>1143</Words>
  <Characters>6519</Characters>
  <Application>Microsoft Office Word</Application>
  <DocSecurity>0</DocSecurity>
  <Lines>54</Lines>
  <Paragraphs>15</Paragraphs>
  <ScaleCrop>false</ScaleCrop>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2022-01-25T01:58:00Z</dcterms:created>
  <dc:creator>caizhengui</dc:creator>
  <cp:lastModifiedBy>北 阿阿阿阿</cp:lastModifiedBy>
  <dcterms:modified xsi:type="dcterms:W3CDTF">2025-01-07T01:43:00Z</dcterms:modified>
  <cp:revision>2861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571092DF3F4B451C8DE22326F6FEC574</vt:lpwstr>
  </property>
  <property fmtid="{D5CDD505-2E9C-101B-9397-08002B2CF9AE}" pid="3" name="KSOProductBuildVer">
    <vt:lpwstr>2052-11.1.0.13703</vt:lpwstr>
  </property>
</Properties>
</file>