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2022年度省生态环境厅乡村振兴试点示范专项资金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2022年度省生态环境厅乡村振兴试点示范专项资金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该项目已通过审核并达到支付要求，因2024年县财政局预算资金不足未进行支出，该资金已于2025年一月完成支付。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对工程方面依旧保证保质保量完成，根据财政预算计划做好施工方的解释工作。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