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2024年松材线虫病防控资金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2024年松材线虫病防控资金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160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1)预计平均每枯死木清理费用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元/株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2)用于监管的费用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元/株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3)此笔资金下拨乡镇数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1)清理枯死木数量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