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2023年市级水利水毁修复资金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2023年市级水利水毁修复资金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1)田间路建设米数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1)防洪堤建设米数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