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jc w:val="center"/>
        <w:rPr>
          <w:highlight w:val="none"/>
        </w:rPr>
      </w:pPr>
      <w:r>
        <w:rPr>
          <w:rFonts w:hint="eastAsia"/>
          <w:highlight w:val="none"/>
        </w:rPr>
        <w:t>政府预算相关重要事项说明</w:t>
      </w:r>
    </w:p>
    <w:p>
      <w:pPr>
        <w:shd w:val="clear"/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本级支出预算说明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本级一般公共预算支出数为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338895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61695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22.3%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。具体情况如下：</w:t>
      </w:r>
    </w:p>
    <w:p>
      <w:pPr>
        <w:numPr>
          <w:ilvl w:val="0"/>
          <w:numId w:val="1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。具体如下：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人大事务支出科目，较上年预算数减少943万元，下降61%。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政协事务支出科目，较上年预算数减少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33.3%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政府办公厅（室）及相关机构事务支出科目，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36.8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发展与改革事务支出科目，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较上年预算数增加157万元，增长17%，主要原因是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上级专款提前下达金额比上年多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统计信息事务支出科目，较上年预算数减少265万元，下降50.7%。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财政事务支出科目，较上年预算数减少279万元，下降17.7%。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税收事务支出科目，较上年预算数减少200万元，下降11.1%。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审计事务支出科目，较上年预算数减少126万元，下降26%。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纪检监察事务支出科目，较上年预算数增加554万元，增长29.8%，主要原因是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上级专款提前下达金额比上年多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商贸事务支出科目，较上年预算数减少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港澳台事务支出科目，较上年预算数增加78万元，增长260%，主要原因是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上级专款提前下达金额比上年多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档案事务支出科目，较上年预算数减少67万元，下降34.9%。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民主党派及工商联事务支出科目，较上年预算数增加1万元，增长1.3%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群众团体事务支出科目，较上年预算数减少51万元，下降8.7%。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党委办公厅（室）及相关机构事务支出科目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，较上年预算数增加515万元，增长20.4%，主要原因是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上级专款提前下达金额比上年多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组织事务支出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，较上年预算数减少419万元，下降42.7%。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宣传事务支出科目，较上年预算数增加26万元，增长6.4%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统战事务支出科目，较上年预算数减少60万元，下降25%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其他共产党事务支出科目，较上年预算数减少154万元，下降100%。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主要原因是支出科目变更。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市场监督管理事务支出科目，较上年预算数减少8万元，下降0.4%。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社会工作事务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支出科目为新增支出科目，2025年预算数244万元。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信访事务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支出科目为新增支出科目，2025年预算数137万元。</w:t>
      </w:r>
    </w:p>
    <w:p>
      <w:pPr>
        <w:numPr>
          <w:ilvl w:val="0"/>
          <w:numId w:val="2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2025年预算数355万元，上年该科目未安排支出。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国防支出科目，较上年预算数减少291万元，下降98%。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主要原因是相关上级转移支付未下达。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公共安全支出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3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公安支出科目，较上年预算数增加311万元，增长2.4%。主要原因是人员经费增加。</w:t>
      </w:r>
    </w:p>
    <w:p>
      <w:pPr>
        <w:numPr>
          <w:ilvl w:val="0"/>
          <w:numId w:val="3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司法支出科目，较上年预算数减少193万元，下降13.6%。主要原因是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部分上级专款暂未下达。</w:t>
      </w:r>
    </w:p>
    <w:p>
      <w:pPr>
        <w:numPr>
          <w:ilvl w:val="0"/>
          <w:numId w:val="3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其他公共安全支出科目，较上年预算数减少77万元，下降70%。主要原因是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部分上级专款暂未下达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5070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主要原因是人员增加和部分“三保”专款今年提前下达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。具体如下：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教育管理事务支出科目，较上年预算数增加7万元，增长1.2%。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普通教育支出科目，较上年预算数增加5455万元，增长6.4%。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原因一是人员经费增加，二是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部分“三保”专款今年提前下达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职业教育支出科目，较上年预算数增加559万元，增长26.2%。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原因一是人员经费增加，二是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部分“三保”专款今年提前下达。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广播电视教育支出科目，较上年预算数增加5万元，增长6.5%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特殊教育支出科目，较上年预算数增加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进修及培训支出科目，较上年预算数减少93万元，下降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部分项目经费本年不再安排预算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教育费附加安排的支出科目，较上年预算数减少112万元，下降8%。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部分项目经费本年不再安排预算。</w:t>
      </w:r>
    </w:p>
    <w:p>
      <w:pPr>
        <w:numPr>
          <w:ilvl w:val="0"/>
          <w:numId w:val="4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其他教育支出科目，较上年预算数减少781万元，下降64.2%。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原因是部分支出改列其他科目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科学技术支出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3834.7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主要原因是支出科目调整。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 科学技术管理事务支出科目，较上年预算数减少33万元，下降35.1%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 基础研究支出科目，较上年预算数增加2万元，增长1.2%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 技术研究与开发支出科目，较上年预算数增加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万元，上年无此项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 科学技术普及支出科目，较上年预算数增加66万元，上年无此项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 其他科学技术支出科目，较上年预算数增加10003万元，上年无此项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文化旅游体育与传媒支出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4616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主要原因是部分上级专款提前下达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。具体如下：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 文化和旅游支出科目，较上年预算数增加3326万元，增长201.2%。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主要原因是部分上级专款提前下达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 文物支出科目，较上年预算数增加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199.8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主要原因是部分上级专款提前下达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 体育支出科目，较上年预算数减少29万元，下降20%。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 新闻出版电影支出科目，支出与上年持平。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 广播电视支出科目，较上年预算数增加179万元，增长29.7%。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主要原因是部分上级专款提前下达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 其他文化体育与传媒支出科目，较上年预算数减少85万元，下降89.5%。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12422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25.3%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。具体如下：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人力资源和社会保障管理事务支出科目，较上年预算数减少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36.5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民政管理事务支出科目，较上年预算数减少107万元，下降29.6%。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行政事业单位养老支出科目，较上年预算数增加3883万元，增长24.7%。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就业补助支出科目，较上年预算数减少89万元，下降29.2%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抚恤支出科目，较上年预算数增加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万元，增长9.1%。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原因是转移支付增加。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退役安置支出科目，较上年预算数减少56万元，下降7.6%。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社会福利支出科目，较上年预算数增加1813万元，增长196.4%。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残疾人事业支出科目，较上年预算数减少127万元，下降6.4%。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原因是转移支付减少。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红十字事业支出科目今年未安排年初预算。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最低生活保障支出科目，较上年预算数减少33万元，下降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临时救助支出科目，较上年预算数减少16万元，下降35.6%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特困人员救助供养支出科目，较上年预算数增加282万元，增长22.4%。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其他生活救助支出科目，较上年预算数减少66万元，下降68%。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财政对基本养老保险支出的补助支出科目，较上年预算数增加4178万元，增长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退役军人管理事务支出科目，较上年预算数减少115万元，下降33.6%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原因是转移支付减少。</w:t>
      </w:r>
    </w:p>
    <w:p>
      <w:pPr>
        <w:numPr>
          <w:ilvl w:val="0"/>
          <w:numId w:val="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其他社会保障和就业支出科目，较上年预算数增加2973万元，增长68%。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hd w:val="clear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卫生健康管理事务支出科目，较上年预算数减少51万元，下降10.1%。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公立医院支出科目，较上年预算数增加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万元，增长24%。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原因是人员经费和公立医院改革补助增加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基层医疗卫生机构支出科目，较上年预算数减少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万元，下降5%。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公共卫生支出科目，较上年预算数增加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1647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万元，增长54.2%。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计划生育支出科目，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较上年预算数增加235万元，增长16.2%。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主要原因是部分“三保”专款今年提前下达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行政事业单位医疗支出科目，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较上年预算数减少38万元，下降1.2%。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财政对基本医疗保险基金的补助，今年预算无此项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优抚对象医疗支出科目，增加71万元，增长60.2%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其他卫生健康支出科目，较上年预算数减少212万元，下降47.5%。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0"/>
        </w:numPr>
        <w:shd w:val="clear"/>
        <w:spacing w:line="600" w:lineRule="exact"/>
        <w:ind w:left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numPr>
          <w:ilvl w:val="0"/>
          <w:numId w:val="0"/>
        </w:numPr>
        <w:shd w:val="clear"/>
        <w:spacing w:line="600" w:lineRule="exact"/>
        <w:ind w:left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（九）节能环保支出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32.8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7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环境监测与监察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支出科目，年初预算无此项。</w:t>
      </w:r>
    </w:p>
    <w:p>
      <w:pPr>
        <w:numPr>
          <w:ilvl w:val="0"/>
          <w:numId w:val="7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污染防治支出科目，较上年预算数增加4844万元,增长565.9%。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部分支出科目今年改列在此项。</w:t>
      </w:r>
    </w:p>
    <w:p>
      <w:pPr>
        <w:numPr>
          <w:ilvl w:val="0"/>
          <w:numId w:val="7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自然生态保护支出科目，较上年预算数增加1024万元，增加71.9%。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部分支出科目今年改列在此项。</w:t>
      </w:r>
    </w:p>
    <w:p>
      <w:pPr>
        <w:numPr>
          <w:ilvl w:val="0"/>
          <w:numId w:val="7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森林保护修复支出科目，2025年安排预算3357万元，上年无此项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7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污染减排支出科目，今年预算未安排此项。</w:t>
      </w:r>
    </w:p>
    <w:p>
      <w:pPr>
        <w:numPr>
          <w:ilvl w:val="0"/>
          <w:numId w:val="7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其他技能环保支出科目，较上年预算数减少4672万元，下降79.6%。主要原因是部分支出改列其他科目。</w:t>
      </w:r>
    </w:p>
    <w:p>
      <w:pPr>
        <w:numPr>
          <w:ilvl w:val="0"/>
          <w:numId w:val="8"/>
        </w:numPr>
        <w:shd w:val="clear"/>
        <w:spacing w:line="600" w:lineRule="exact"/>
        <w:ind w:left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56.2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主要原因是预算稳定调节基金和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上年结转资金以及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预计减少，部分项目经费本年不再安排预算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9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城乡社区管理事务支出科目，较上年预算数减少124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9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城乡社区规划与管理支出科目，较上年预算数减少2892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88.1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转移支付减少。</w:t>
      </w:r>
    </w:p>
    <w:p>
      <w:pPr>
        <w:numPr>
          <w:ilvl w:val="0"/>
          <w:numId w:val="9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城乡社区公共设施支出科目，年初预算未安排此项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9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城乡社区环境卫生支出科目，较上年预算数减少61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9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建设市场管理与监督支出科目，较上年预算数增加7万元，增长8.1%。</w:t>
      </w:r>
    </w:p>
    <w:p>
      <w:pPr>
        <w:numPr>
          <w:ilvl w:val="0"/>
          <w:numId w:val="8"/>
        </w:numPr>
        <w:shd w:val="clear"/>
        <w:spacing w:line="600" w:lineRule="exact"/>
        <w:ind w:left="420" w:leftChars="200" w:firstLine="0" w:firstLineChars="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农林水支出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13972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79.1%。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农业农村支出科目，较上年预算数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8801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132.9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林业和草原支出科目，较上年预算数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26.6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水利支出科目，较上年预算数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129.3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巩固脱贫衔接乡村振兴支出科目，较上年预算数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76.5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农村综合改革支出科目，较上年预算数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70.5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普惠金融发展支出科目，较上年预算数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其他农林水支出科目，较上年预算数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84.1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原因该项支出改列其他科目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left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（十二）交通运输支出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73.3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。具体如下：</w:t>
      </w:r>
    </w:p>
    <w:p>
      <w:pPr>
        <w:numPr>
          <w:ilvl w:val="0"/>
          <w:numId w:val="11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公路水路运输支出科目，较上年预算数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68.7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1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铁路运输支出科目，较上年预算数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1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民用航空运输支出科目，较上年预算数增加100万元，上年无此项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2"/>
        </w:numPr>
        <w:shd w:val="clear"/>
        <w:spacing w:line="600" w:lineRule="exact"/>
        <w:ind w:left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资源勘探信息等支出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299万元，下降32.7%。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13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支持中小企业发展和管理支出科目，较上年预算数减少164万元，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72.9%。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3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其他资源勘探信息等支出科目，较上年预算数减少135万元，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2"/>
        </w:numPr>
        <w:shd w:val="clear"/>
        <w:spacing w:line="600" w:lineRule="exact"/>
        <w:ind w:left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商业服务业等支出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315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14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商业流通事务支出科目，较上年预算数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4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涉外发展事务支出科目，较上年预算数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numPr>
          <w:ilvl w:val="0"/>
          <w:numId w:val="0"/>
        </w:numPr>
        <w:shd w:val="clear"/>
        <w:spacing w:line="600" w:lineRule="exact"/>
        <w:ind w:firstLine="320" w:firstLineChars="1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（十五）金融支出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。下降31.1%，主要是由于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金融发展支出科目减少47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320" w:firstLineChars="1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（十六）自然资源海洋气象等支出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%。具体如下：</w:t>
      </w:r>
    </w:p>
    <w:p>
      <w:pPr>
        <w:numPr>
          <w:ilvl w:val="0"/>
          <w:numId w:val="15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自然资源事务支出科目，较上年预算数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5"/>
        </w:num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气象事务支出科目，较上年预算数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32.7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left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（十七）住房保障支出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增加883万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元，增长41.6%。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16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保障性安居工程支出科目，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增加1000万元，上年无此项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6"/>
        </w:num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住房改革支出科目，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减少117万元，下降5.5%。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7"/>
        </w:numPr>
        <w:shd w:val="clear"/>
        <w:spacing w:line="600" w:lineRule="exact"/>
        <w:ind w:left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粮油物资储备支出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26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9.2%，主要是粮油物资事务科目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7"/>
        </w:numPr>
        <w:shd w:val="clear"/>
        <w:spacing w:line="600" w:lineRule="exact"/>
        <w:ind w:left="420" w:leftChars="200" w:firstLine="0" w:firstLineChars="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灾害防治及应急管理支出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</w:t>
      </w:r>
    </w:p>
    <w:p>
      <w:pPr>
        <w:numPr>
          <w:ilvl w:val="0"/>
          <w:numId w:val="0"/>
        </w:numPr>
        <w:shd w:val="clear"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57.4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numPr>
          <w:ilvl w:val="0"/>
          <w:numId w:val="18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应急管理事务支出科目，较上年预算数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57.9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8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消防事务支出科目，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numPr>
          <w:ilvl w:val="0"/>
          <w:numId w:val="18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地震事务支出科目，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年初未安排预算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8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自然灾害防治支出科目，较上年预算数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125.9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8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自然灾害救灾及恢复重建支出科目，较上年预算数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196.9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hd w:val="clear"/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预备费支出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。下降2%。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13148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76.1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具体如下：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1.年初预留支出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，较上年预算数增加12755万元，增长120.3%。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，较上年预算数增加393万元，增长5.9%。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债务付息支出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地方政府债券利息支出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债务发行费用支出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38.8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预计新增债券规模减小，发行费用下降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hd w:val="clear"/>
        <w:spacing w:line="60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对下转移支付预算数为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18452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%。具体情况如下：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（一）一般性转移支付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对下一般转移支付预算数为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18452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%。具体情况如下：</w:t>
      </w:r>
    </w:p>
    <w:p>
      <w:pPr>
        <w:numPr>
          <w:ilvl w:val="0"/>
          <w:numId w:val="0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１．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体制补助支出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与上年预算数持平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hd w:val="clear"/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２．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均衡性转移支付支出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6630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948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对下补助类型调整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３．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县级基本财力保障机制奖补资金支出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16.3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对下补助类型调整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农村综合改革转移支付支出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6646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对下补助类型调整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（二）专项转移支付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长汀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对下专项转移支付预算数。</w:t>
      </w:r>
    </w:p>
    <w:p>
      <w:pPr>
        <w:shd w:val="clear"/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三、举借政府债务情况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（一）举借政府债务情况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2024年全县新增政府债务限额8.32亿元，其中：一般债务限额1.67亿元，专项债务限额6.65亿元。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（二）地方政府债务限额余额情况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截至2024年底，全县政府债务余额预计执行数94亿元，债务余额严格控制在中央核定的限额97.31亿元内（所属地区地方政府债务限额及余额预计执行数详见附表）。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（三）地方政府债券发行情况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2024年全县由省级代为发行地方政府债券16.3亿元。 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按债券性质分：由省级代为发行新增债券7.34亿元、由省级代为发行再融资债券8.96亿元。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（四）地方政府债券还本付息情况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2024年全县地方政府债券还本付息10.19亿元。 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2024年全县地方政府债券还本付息预算安排3.2亿元。</w:t>
      </w:r>
    </w:p>
    <w:p>
      <w:pPr>
        <w:shd w:val="clear"/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（五）地方政府债券资金使用安排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省财政厅尚未下达2025年提前批债券资金额度，本县年初预算没有安排相应债券资金的使用。</w:t>
      </w:r>
    </w:p>
    <w:p>
      <w:pPr>
        <w:shd w:val="clear"/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四、预算绩效开展情况</w:t>
      </w:r>
    </w:p>
    <w:p>
      <w:pPr>
        <w:shd w:val="clear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年，长汀县财政局对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个领域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个财政重点支出项目进行了绩效评价，涉及财政资金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63911.54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万元。其中，绩效等级达到“优”的有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项，达到“良”的有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项，“中”的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CN" w:eastAsia="zh-CN"/>
        </w:rPr>
        <w:t>项。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8C3F8"/>
    <w:multiLevelType w:val="singleLevel"/>
    <w:tmpl w:val="8E18C3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B5D5504"/>
    <w:multiLevelType w:val="singleLevel"/>
    <w:tmpl w:val="CB5D550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E876D270"/>
    <w:multiLevelType w:val="singleLevel"/>
    <w:tmpl w:val="E876D270"/>
    <w:lvl w:ilvl="0" w:tentative="0">
      <w:start w:val="10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FC000B47"/>
    <w:multiLevelType w:val="singleLevel"/>
    <w:tmpl w:val="FC000B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2832D50"/>
    <w:multiLevelType w:val="singleLevel"/>
    <w:tmpl w:val="02832D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881330F"/>
    <w:multiLevelType w:val="singleLevel"/>
    <w:tmpl w:val="188133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92B7E84"/>
    <w:multiLevelType w:val="singleLevel"/>
    <w:tmpl w:val="192B7E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1A39ADAD"/>
    <w:multiLevelType w:val="singleLevel"/>
    <w:tmpl w:val="1A39AD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1F94F03B"/>
    <w:multiLevelType w:val="singleLevel"/>
    <w:tmpl w:val="1F94F03B"/>
    <w:lvl w:ilvl="0" w:tentative="0">
      <w:start w:val="13"/>
      <w:numFmt w:val="chineseCounting"/>
      <w:suff w:val="nothing"/>
      <w:lvlText w:val="（%1）"/>
      <w:lvlJc w:val="left"/>
      <w:rPr>
        <w:rFonts w:hint="eastAsia"/>
      </w:rPr>
    </w:lvl>
  </w:abstractNum>
  <w:abstractNum w:abstractNumId="9">
    <w:nsid w:val="33E67D67"/>
    <w:multiLevelType w:val="singleLevel"/>
    <w:tmpl w:val="33E67D6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3AAE60FE"/>
    <w:multiLevelType w:val="singleLevel"/>
    <w:tmpl w:val="3AAE60FE"/>
    <w:lvl w:ilvl="0" w:tentative="0">
      <w:start w:val="18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504F8E4A"/>
    <w:multiLevelType w:val="singleLevel"/>
    <w:tmpl w:val="504F8E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618126F"/>
    <w:multiLevelType w:val="singleLevel"/>
    <w:tmpl w:val="561812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600F6DCD"/>
    <w:multiLevelType w:val="singleLevel"/>
    <w:tmpl w:val="600F6DCD"/>
    <w:lvl w:ilvl="0" w:tentative="0">
      <w:start w:val="1"/>
      <w:numFmt w:val="decimalFullWidth"/>
      <w:suff w:val="nothing"/>
      <w:lvlText w:val="%1．"/>
      <w:lvlJc w:val="left"/>
    </w:lvl>
  </w:abstractNum>
  <w:abstractNum w:abstractNumId="14">
    <w:nsid w:val="600F6E18"/>
    <w:multiLevelType w:val="singleLevel"/>
    <w:tmpl w:val="600F6E18"/>
    <w:lvl w:ilvl="0" w:tentative="0">
      <w:start w:val="1"/>
      <w:numFmt w:val="decimalFullWidth"/>
      <w:suff w:val="nothing"/>
      <w:lvlText w:val="%1．"/>
      <w:lvlJc w:val="left"/>
    </w:lvl>
  </w:abstractNum>
  <w:abstractNum w:abstractNumId="15">
    <w:nsid w:val="600F6E5C"/>
    <w:multiLevelType w:val="singleLevel"/>
    <w:tmpl w:val="600F6E5C"/>
    <w:lvl w:ilvl="0" w:tentative="0">
      <w:start w:val="1"/>
      <w:numFmt w:val="decimalFullWidth"/>
      <w:suff w:val="nothing"/>
      <w:lvlText w:val="%1．"/>
      <w:lvlJc w:val="left"/>
    </w:lvl>
  </w:abstractNum>
  <w:abstractNum w:abstractNumId="16">
    <w:nsid w:val="600F6E96"/>
    <w:multiLevelType w:val="singleLevel"/>
    <w:tmpl w:val="600F6E96"/>
    <w:lvl w:ilvl="0" w:tentative="0">
      <w:start w:val="1"/>
      <w:numFmt w:val="decimalFullWidth"/>
      <w:suff w:val="nothing"/>
      <w:lvlText w:val="%1．"/>
      <w:lvlJc w:val="left"/>
    </w:lvl>
  </w:abstractNum>
  <w:abstractNum w:abstractNumId="17">
    <w:nsid w:val="7758DDBA"/>
    <w:multiLevelType w:val="singleLevel"/>
    <w:tmpl w:val="7758DD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4"/>
  </w:num>
  <w:num w:numId="5">
    <w:abstractNumId w:val="11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5"/>
  </w:num>
  <w:num w:numId="11">
    <w:abstractNumId w:val="6"/>
  </w:num>
  <w:num w:numId="12">
    <w:abstractNumId w:val="8"/>
  </w:num>
  <w:num w:numId="13">
    <w:abstractNumId w:val="12"/>
  </w:num>
  <w:num w:numId="14">
    <w:abstractNumId w:val="3"/>
  </w:num>
  <w:num w:numId="15">
    <w:abstractNumId w:val="7"/>
  </w:num>
  <w:num w:numId="16">
    <w:abstractNumId w:val="17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2411BA"/>
    <w:rsid w:val="00265341"/>
    <w:rsid w:val="00313891"/>
    <w:rsid w:val="00514FC0"/>
    <w:rsid w:val="005775D9"/>
    <w:rsid w:val="00580AD9"/>
    <w:rsid w:val="005C319A"/>
    <w:rsid w:val="005D12B2"/>
    <w:rsid w:val="00651375"/>
    <w:rsid w:val="006805B4"/>
    <w:rsid w:val="0071527D"/>
    <w:rsid w:val="007A0B3E"/>
    <w:rsid w:val="009D34A6"/>
    <w:rsid w:val="00A931FC"/>
    <w:rsid w:val="00AE4E5E"/>
    <w:rsid w:val="00B03E7C"/>
    <w:rsid w:val="00D905AB"/>
    <w:rsid w:val="00E469B6"/>
    <w:rsid w:val="00EE575F"/>
    <w:rsid w:val="00FC6FDA"/>
    <w:rsid w:val="01181C25"/>
    <w:rsid w:val="012A032D"/>
    <w:rsid w:val="01706796"/>
    <w:rsid w:val="018A2F4F"/>
    <w:rsid w:val="018D1AB7"/>
    <w:rsid w:val="019326AD"/>
    <w:rsid w:val="01A755EB"/>
    <w:rsid w:val="01C4335D"/>
    <w:rsid w:val="01DE1D6B"/>
    <w:rsid w:val="02344F8F"/>
    <w:rsid w:val="02474B1A"/>
    <w:rsid w:val="02581ADC"/>
    <w:rsid w:val="025A6CEA"/>
    <w:rsid w:val="025C2918"/>
    <w:rsid w:val="026015DA"/>
    <w:rsid w:val="02653646"/>
    <w:rsid w:val="02EC49AB"/>
    <w:rsid w:val="03160697"/>
    <w:rsid w:val="031C2550"/>
    <w:rsid w:val="034C5148"/>
    <w:rsid w:val="039A2ADE"/>
    <w:rsid w:val="03BD46B0"/>
    <w:rsid w:val="03F42327"/>
    <w:rsid w:val="04704056"/>
    <w:rsid w:val="047F5141"/>
    <w:rsid w:val="04EB2D5D"/>
    <w:rsid w:val="05232E77"/>
    <w:rsid w:val="05387467"/>
    <w:rsid w:val="054A0418"/>
    <w:rsid w:val="05684DF3"/>
    <w:rsid w:val="05814FC0"/>
    <w:rsid w:val="0598413A"/>
    <w:rsid w:val="05A90CB9"/>
    <w:rsid w:val="05A92675"/>
    <w:rsid w:val="05B510B8"/>
    <w:rsid w:val="05B969A4"/>
    <w:rsid w:val="05BA1CEA"/>
    <w:rsid w:val="05CB64E3"/>
    <w:rsid w:val="064B596C"/>
    <w:rsid w:val="06527D66"/>
    <w:rsid w:val="067A5B3E"/>
    <w:rsid w:val="06884B9A"/>
    <w:rsid w:val="06B05F39"/>
    <w:rsid w:val="06B230B5"/>
    <w:rsid w:val="06C5462E"/>
    <w:rsid w:val="06F053BD"/>
    <w:rsid w:val="070B6749"/>
    <w:rsid w:val="074647BF"/>
    <w:rsid w:val="07706D34"/>
    <w:rsid w:val="07C92976"/>
    <w:rsid w:val="0802077E"/>
    <w:rsid w:val="08342CE2"/>
    <w:rsid w:val="08575524"/>
    <w:rsid w:val="08581A17"/>
    <w:rsid w:val="08633061"/>
    <w:rsid w:val="089E17C3"/>
    <w:rsid w:val="08B84057"/>
    <w:rsid w:val="091D7F06"/>
    <w:rsid w:val="094C707B"/>
    <w:rsid w:val="0967159A"/>
    <w:rsid w:val="09822E76"/>
    <w:rsid w:val="09827FB8"/>
    <w:rsid w:val="09A638E2"/>
    <w:rsid w:val="09AE755D"/>
    <w:rsid w:val="09B43B5D"/>
    <w:rsid w:val="09C3427F"/>
    <w:rsid w:val="09D77FF9"/>
    <w:rsid w:val="09FF7F90"/>
    <w:rsid w:val="0A114100"/>
    <w:rsid w:val="0A175728"/>
    <w:rsid w:val="0A584151"/>
    <w:rsid w:val="0A630B0F"/>
    <w:rsid w:val="0B0F378F"/>
    <w:rsid w:val="0B4C5E56"/>
    <w:rsid w:val="0B4D12D8"/>
    <w:rsid w:val="0B731301"/>
    <w:rsid w:val="0BD8737F"/>
    <w:rsid w:val="0BED68F0"/>
    <w:rsid w:val="0BF21C0C"/>
    <w:rsid w:val="0BFF7D72"/>
    <w:rsid w:val="0C2D36A8"/>
    <w:rsid w:val="0C3B663C"/>
    <w:rsid w:val="0C4C218C"/>
    <w:rsid w:val="0C736C04"/>
    <w:rsid w:val="0CA604C7"/>
    <w:rsid w:val="0D00762C"/>
    <w:rsid w:val="0D3D011F"/>
    <w:rsid w:val="0D666F92"/>
    <w:rsid w:val="0D754DF8"/>
    <w:rsid w:val="0DB83697"/>
    <w:rsid w:val="0DC17EFB"/>
    <w:rsid w:val="0DC90E96"/>
    <w:rsid w:val="0DDB62D4"/>
    <w:rsid w:val="0E0B7C2B"/>
    <w:rsid w:val="0E260580"/>
    <w:rsid w:val="0E7065A1"/>
    <w:rsid w:val="0E7E1270"/>
    <w:rsid w:val="0E813819"/>
    <w:rsid w:val="0E9D5B5D"/>
    <w:rsid w:val="0EAC270F"/>
    <w:rsid w:val="0EB3622E"/>
    <w:rsid w:val="0EC92775"/>
    <w:rsid w:val="0F0D5307"/>
    <w:rsid w:val="0F186284"/>
    <w:rsid w:val="0F3408FD"/>
    <w:rsid w:val="0F533450"/>
    <w:rsid w:val="0F9301C0"/>
    <w:rsid w:val="0FBC6855"/>
    <w:rsid w:val="0FD855D3"/>
    <w:rsid w:val="0FE4492D"/>
    <w:rsid w:val="0FE8351C"/>
    <w:rsid w:val="101658F2"/>
    <w:rsid w:val="10380A00"/>
    <w:rsid w:val="106A0867"/>
    <w:rsid w:val="10B64944"/>
    <w:rsid w:val="10DA5915"/>
    <w:rsid w:val="11025260"/>
    <w:rsid w:val="11041E87"/>
    <w:rsid w:val="110443CB"/>
    <w:rsid w:val="110C10AD"/>
    <w:rsid w:val="11390C22"/>
    <w:rsid w:val="1198267D"/>
    <w:rsid w:val="11A3460F"/>
    <w:rsid w:val="11CC677A"/>
    <w:rsid w:val="11D914E6"/>
    <w:rsid w:val="1210724D"/>
    <w:rsid w:val="121E496C"/>
    <w:rsid w:val="12623D54"/>
    <w:rsid w:val="1264578E"/>
    <w:rsid w:val="12BF7F15"/>
    <w:rsid w:val="12E474BA"/>
    <w:rsid w:val="13102464"/>
    <w:rsid w:val="1333449F"/>
    <w:rsid w:val="13664FC4"/>
    <w:rsid w:val="136F7BA8"/>
    <w:rsid w:val="13CA01A3"/>
    <w:rsid w:val="13E927A5"/>
    <w:rsid w:val="141254C5"/>
    <w:rsid w:val="147B1E3D"/>
    <w:rsid w:val="150D7AA1"/>
    <w:rsid w:val="152B38D7"/>
    <w:rsid w:val="152C4AE4"/>
    <w:rsid w:val="153452D2"/>
    <w:rsid w:val="155E641B"/>
    <w:rsid w:val="1576615F"/>
    <w:rsid w:val="157D593E"/>
    <w:rsid w:val="15846B73"/>
    <w:rsid w:val="160120F2"/>
    <w:rsid w:val="164810D6"/>
    <w:rsid w:val="16551C1F"/>
    <w:rsid w:val="165858CD"/>
    <w:rsid w:val="16693C5F"/>
    <w:rsid w:val="16695657"/>
    <w:rsid w:val="168C296D"/>
    <w:rsid w:val="16D87827"/>
    <w:rsid w:val="16DA7F71"/>
    <w:rsid w:val="175721C7"/>
    <w:rsid w:val="17762154"/>
    <w:rsid w:val="177E3E27"/>
    <w:rsid w:val="178B07AF"/>
    <w:rsid w:val="178B7EE7"/>
    <w:rsid w:val="179C763A"/>
    <w:rsid w:val="17D32CB5"/>
    <w:rsid w:val="17DA7667"/>
    <w:rsid w:val="17ED1C1A"/>
    <w:rsid w:val="181F416F"/>
    <w:rsid w:val="1828161A"/>
    <w:rsid w:val="1839667F"/>
    <w:rsid w:val="1846232F"/>
    <w:rsid w:val="185B0408"/>
    <w:rsid w:val="185E7FDD"/>
    <w:rsid w:val="18615C86"/>
    <w:rsid w:val="18927F64"/>
    <w:rsid w:val="18932382"/>
    <w:rsid w:val="189C45FB"/>
    <w:rsid w:val="18CB788E"/>
    <w:rsid w:val="18D80917"/>
    <w:rsid w:val="18EF53B2"/>
    <w:rsid w:val="18F63CFC"/>
    <w:rsid w:val="19164562"/>
    <w:rsid w:val="1976508A"/>
    <w:rsid w:val="19C3310B"/>
    <w:rsid w:val="19C462BF"/>
    <w:rsid w:val="1A174CE2"/>
    <w:rsid w:val="1A412FB6"/>
    <w:rsid w:val="1A4A26DB"/>
    <w:rsid w:val="1A6B54A7"/>
    <w:rsid w:val="1A841D93"/>
    <w:rsid w:val="1A8B2D06"/>
    <w:rsid w:val="1AD602C0"/>
    <w:rsid w:val="1AD75833"/>
    <w:rsid w:val="1B305D20"/>
    <w:rsid w:val="1BB13357"/>
    <w:rsid w:val="1BB71E7E"/>
    <w:rsid w:val="1C36633E"/>
    <w:rsid w:val="1C513E64"/>
    <w:rsid w:val="1C7C7F56"/>
    <w:rsid w:val="1CAD5256"/>
    <w:rsid w:val="1CB43934"/>
    <w:rsid w:val="1CFE2F24"/>
    <w:rsid w:val="1D106207"/>
    <w:rsid w:val="1D854507"/>
    <w:rsid w:val="1E20743B"/>
    <w:rsid w:val="1E472E9A"/>
    <w:rsid w:val="1E8A1208"/>
    <w:rsid w:val="1E8C0597"/>
    <w:rsid w:val="1EA53332"/>
    <w:rsid w:val="1EB14C5E"/>
    <w:rsid w:val="1F035029"/>
    <w:rsid w:val="1F3661D2"/>
    <w:rsid w:val="1F6D1F24"/>
    <w:rsid w:val="1F953073"/>
    <w:rsid w:val="1F9B7E9B"/>
    <w:rsid w:val="1FC14F26"/>
    <w:rsid w:val="1FF53789"/>
    <w:rsid w:val="1FF80ADC"/>
    <w:rsid w:val="20001DD1"/>
    <w:rsid w:val="20007DFE"/>
    <w:rsid w:val="200D1AB6"/>
    <w:rsid w:val="2020609B"/>
    <w:rsid w:val="202F57C4"/>
    <w:rsid w:val="2034076B"/>
    <w:rsid w:val="2036329E"/>
    <w:rsid w:val="203B291D"/>
    <w:rsid w:val="2052053F"/>
    <w:rsid w:val="20734972"/>
    <w:rsid w:val="209A230D"/>
    <w:rsid w:val="20B20A41"/>
    <w:rsid w:val="20C4641B"/>
    <w:rsid w:val="20C91022"/>
    <w:rsid w:val="20E02691"/>
    <w:rsid w:val="21616684"/>
    <w:rsid w:val="2164044A"/>
    <w:rsid w:val="217A2A2A"/>
    <w:rsid w:val="219E706F"/>
    <w:rsid w:val="21C026E1"/>
    <w:rsid w:val="21CF128C"/>
    <w:rsid w:val="22282096"/>
    <w:rsid w:val="223F124A"/>
    <w:rsid w:val="225C135A"/>
    <w:rsid w:val="2271078F"/>
    <w:rsid w:val="22817C5B"/>
    <w:rsid w:val="228E2C42"/>
    <w:rsid w:val="22CF17B7"/>
    <w:rsid w:val="2338579E"/>
    <w:rsid w:val="235F04CB"/>
    <w:rsid w:val="23672A7C"/>
    <w:rsid w:val="238804D1"/>
    <w:rsid w:val="23B32661"/>
    <w:rsid w:val="23CF6606"/>
    <w:rsid w:val="24207BE5"/>
    <w:rsid w:val="24323759"/>
    <w:rsid w:val="24326650"/>
    <w:rsid w:val="24D41B16"/>
    <w:rsid w:val="25123C8E"/>
    <w:rsid w:val="2533685B"/>
    <w:rsid w:val="25FC476A"/>
    <w:rsid w:val="25FF199F"/>
    <w:rsid w:val="26122998"/>
    <w:rsid w:val="2664776C"/>
    <w:rsid w:val="26A020F3"/>
    <w:rsid w:val="26A20732"/>
    <w:rsid w:val="26B36962"/>
    <w:rsid w:val="26D934E4"/>
    <w:rsid w:val="26DE65A9"/>
    <w:rsid w:val="26ED08EF"/>
    <w:rsid w:val="26EE4AEC"/>
    <w:rsid w:val="270360A2"/>
    <w:rsid w:val="276B4022"/>
    <w:rsid w:val="278159F0"/>
    <w:rsid w:val="27915C95"/>
    <w:rsid w:val="27B33424"/>
    <w:rsid w:val="27BD09F5"/>
    <w:rsid w:val="27C14B48"/>
    <w:rsid w:val="27CC473D"/>
    <w:rsid w:val="27E43919"/>
    <w:rsid w:val="283475CC"/>
    <w:rsid w:val="283731BD"/>
    <w:rsid w:val="283D2F22"/>
    <w:rsid w:val="28483CEC"/>
    <w:rsid w:val="285A4B61"/>
    <w:rsid w:val="285A4F63"/>
    <w:rsid w:val="28713B70"/>
    <w:rsid w:val="28881361"/>
    <w:rsid w:val="28B62938"/>
    <w:rsid w:val="28B70BF4"/>
    <w:rsid w:val="28BC5ABB"/>
    <w:rsid w:val="28C9362B"/>
    <w:rsid w:val="28E2313B"/>
    <w:rsid w:val="290278CD"/>
    <w:rsid w:val="29285E8A"/>
    <w:rsid w:val="29565175"/>
    <w:rsid w:val="29585CC1"/>
    <w:rsid w:val="29CF6C52"/>
    <w:rsid w:val="29FE6040"/>
    <w:rsid w:val="2A0538C0"/>
    <w:rsid w:val="2A076B7E"/>
    <w:rsid w:val="2A323D74"/>
    <w:rsid w:val="2A442DA3"/>
    <w:rsid w:val="2A51686E"/>
    <w:rsid w:val="2A5D6F68"/>
    <w:rsid w:val="2A65226E"/>
    <w:rsid w:val="2A6924CE"/>
    <w:rsid w:val="2A7A5E8C"/>
    <w:rsid w:val="2A9A1076"/>
    <w:rsid w:val="2ACC2CC1"/>
    <w:rsid w:val="2B125478"/>
    <w:rsid w:val="2B6B2312"/>
    <w:rsid w:val="2BF60BE7"/>
    <w:rsid w:val="2C0A2594"/>
    <w:rsid w:val="2C2F1514"/>
    <w:rsid w:val="2C3B366F"/>
    <w:rsid w:val="2C581243"/>
    <w:rsid w:val="2C5A2803"/>
    <w:rsid w:val="2C770A97"/>
    <w:rsid w:val="2C916DB3"/>
    <w:rsid w:val="2CAC2CCF"/>
    <w:rsid w:val="2CC5743E"/>
    <w:rsid w:val="2CCF5514"/>
    <w:rsid w:val="2CF17DEB"/>
    <w:rsid w:val="2CFD43A1"/>
    <w:rsid w:val="2D0B2BA3"/>
    <w:rsid w:val="2D406B77"/>
    <w:rsid w:val="2D5458E0"/>
    <w:rsid w:val="2D875A6B"/>
    <w:rsid w:val="2D883AEF"/>
    <w:rsid w:val="2D904D7D"/>
    <w:rsid w:val="2E044B66"/>
    <w:rsid w:val="2E8A45F6"/>
    <w:rsid w:val="2EE1729B"/>
    <w:rsid w:val="2EF80938"/>
    <w:rsid w:val="2F521EE4"/>
    <w:rsid w:val="2F9E5DD0"/>
    <w:rsid w:val="2FFD668D"/>
    <w:rsid w:val="302E6C86"/>
    <w:rsid w:val="304159C3"/>
    <w:rsid w:val="30814147"/>
    <w:rsid w:val="30FE7D0A"/>
    <w:rsid w:val="31032778"/>
    <w:rsid w:val="312E3C56"/>
    <w:rsid w:val="31480568"/>
    <w:rsid w:val="316D3379"/>
    <w:rsid w:val="3185644C"/>
    <w:rsid w:val="3188213C"/>
    <w:rsid w:val="318D4F0F"/>
    <w:rsid w:val="31C761A0"/>
    <w:rsid w:val="31C96384"/>
    <w:rsid w:val="31CE2E5D"/>
    <w:rsid w:val="31E33D3B"/>
    <w:rsid w:val="321679EC"/>
    <w:rsid w:val="32326DEE"/>
    <w:rsid w:val="3246417E"/>
    <w:rsid w:val="327D700D"/>
    <w:rsid w:val="32B944BD"/>
    <w:rsid w:val="32C02B0D"/>
    <w:rsid w:val="32EF6566"/>
    <w:rsid w:val="32FA5054"/>
    <w:rsid w:val="332F0CE3"/>
    <w:rsid w:val="333E346C"/>
    <w:rsid w:val="337D6FAB"/>
    <w:rsid w:val="33B41AA9"/>
    <w:rsid w:val="33BB7656"/>
    <w:rsid w:val="33F635ED"/>
    <w:rsid w:val="3407296C"/>
    <w:rsid w:val="341D4408"/>
    <w:rsid w:val="34522E30"/>
    <w:rsid w:val="34741EBF"/>
    <w:rsid w:val="348F4C85"/>
    <w:rsid w:val="34A23936"/>
    <w:rsid w:val="34D156BA"/>
    <w:rsid w:val="3519779C"/>
    <w:rsid w:val="354D2B7B"/>
    <w:rsid w:val="35640A95"/>
    <w:rsid w:val="3586174C"/>
    <w:rsid w:val="35BB5E8A"/>
    <w:rsid w:val="35D22A99"/>
    <w:rsid w:val="35E522B2"/>
    <w:rsid w:val="35E73D95"/>
    <w:rsid w:val="36105A88"/>
    <w:rsid w:val="3629423F"/>
    <w:rsid w:val="362B2004"/>
    <w:rsid w:val="36404250"/>
    <w:rsid w:val="365A60AC"/>
    <w:rsid w:val="36843A25"/>
    <w:rsid w:val="368A5B80"/>
    <w:rsid w:val="36C343D6"/>
    <w:rsid w:val="36D02854"/>
    <w:rsid w:val="36E6528C"/>
    <w:rsid w:val="37047125"/>
    <w:rsid w:val="370D11F0"/>
    <w:rsid w:val="373134D4"/>
    <w:rsid w:val="373F4C05"/>
    <w:rsid w:val="3743129B"/>
    <w:rsid w:val="376B4AD0"/>
    <w:rsid w:val="37713D36"/>
    <w:rsid w:val="37723256"/>
    <w:rsid w:val="3789467A"/>
    <w:rsid w:val="37A42BA7"/>
    <w:rsid w:val="37A621D5"/>
    <w:rsid w:val="385E4BE3"/>
    <w:rsid w:val="38644B23"/>
    <w:rsid w:val="38783AC7"/>
    <w:rsid w:val="389337C4"/>
    <w:rsid w:val="38A04DA7"/>
    <w:rsid w:val="38FF1261"/>
    <w:rsid w:val="3902031F"/>
    <w:rsid w:val="39143EC0"/>
    <w:rsid w:val="39191E4F"/>
    <w:rsid w:val="3941266A"/>
    <w:rsid w:val="394814C5"/>
    <w:rsid w:val="394D405C"/>
    <w:rsid w:val="398D38DB"/>
    <w:rsid w:val="39A84E8D"/>
    <w:rsid w:val="39AA17A2"/>
    <w:rsid w:val="39B6414D"/>
    <w:rsid w:val="39EB49C2"/>
    <w:rsid w:val="39FE262A"/>
    <w:rsid w:val="3A233AF2"/>
    <w:rsid w:val="3A49242D"/>
    <w:rsid w:val="3A495325"/>
    <w:rsid w:val="3A5F78A7"/>
    <w:rsid w:val="3A7C6474"/>
    <w:rsid w:val="3AA96010"/>
    <w:rsid w:val="3AB8688E"/>
    <w:rsid w:val="3AC12AAD"/>
    <w:rsid w:val="3ACF1495"/>
    <w:rsid w:val="3AE635AA"/>
    <w:rsid w:val="3AEC0BCC"/>
    <w:rsid w:val="3B142642"/>
    <w:rsid w:val="3B413C7A"/>
    <w:rsid w:val="3B4A577B"/>
    <w:rsid w:val="3B5708E7"/>
    <w:rsid w:val="3BA6131B"/>
    <w:rsid w:val="3BAC6094"/>
    <w:rsid w:val="3BF31413"/>
    <w:rsid w:val="3BF94436"/>
    <w:rsid w:val="3C526DC9"/>
    <w:rsid w:val="3C531D98"/>
    <w:rsid w:val="3C542491"/>
    <w:rsid w:val="3C845F64"/>
    <w:rsid w:val="3CA1459E"/>
    <w:rsid w:val="3CA56B0C"/>
    <w:rsid w:val="3CA82C0D"/>
    <w:rsid w:val="3CA91D26"/>
    <w:rsid w:val="3CAE47E6"/>
    <w:rsid w:val="3CC05586"/>
    <w:rsid w:val="3CD15C51"/>
    <w:rsid w:val="3CED3CF6"/>
    <w:rsid w:val="3CF07DFC"/>
    <w:rsid w:val="3D6F7E2B"/>
    <w:rsid w:val="3D846DD1"/>
    <w:rsid w:val="3DA76409"/>
    <w:rsid w:val="3DF663A9"/>
    <w:rsid w:val="3E016FAE"/>
    <w:rsid w:val="3E065DC2"/>
    <w:rsid w:val="3E1C6AFB"/>
    <w:rsid w:val="3E415352"/>
    <w:rsid w:val="3E474E76"/>
    <w:rsid w:val="3E58535A"/>
    <w:rsid w:val="3E7F6373"/>
    <w:rsid w:val="3EA71923"/>
    <w:rsid w:val="3ECA0A7B"/>
    <w:rsid w:val="3ECB1DF0"/>
    <w:rsid w:val="3EEB49D6"/>
    <w:rsid w:val="3F141E60"/>
    <w:rsid w:val="3F385D60"/>
    <w:rsid w:val="3FD030C7"/>
    <w:rsid w:val="3FEEF393"/>
    <w:rsid w:val="3FF97953"/>
    <w:rsid w:val="40035C74"/>
    <w:rsid w:val="401C2E50"/>
    <w:rsid w:val="40605D74"/>
    <w:rsid w:val="40A52CF1"/>
    <w:rsid w:val="40ED1A9D"/>
    <w:rsid w:val="40F151E6"/>
    <w:rsid w:val="40FE4A71"/>
    <w:rsid w:val="41480474"/>
    <w:rsid w:val="418F207F"/>
    <w:rsid w:val="41BD772F"/>
    <w:rsid w:val="41D31FB6"/>
    <w:rsid w:val="41E657D9"/>
    <w:rsid w:val="41F215A5"/>
    <w:rsid w:val="4203738D"/>
    <w:rsid w:val="42302BA3"/>
    <w:rsid w:val="423A2F11"/>
    <w:rsid w:val="423D24B8"/>
    <w:rsid w:val="42413EAC"/>
    <w:rsid w:val="426858D2"/>
    <w:rsid w:val="42813832"/>
    <w:rsid w:val="42C153AF"/>
    <w:rsid w:val="42EE0043"/>
    <w:rsid w:val="43063143"/>
    <w:rsid w:val="43072CC1"/>
    <w:rsid w:val="430E3F1F"/>
    <w:rsid w:val="431D51EB"/>
    <w:rsid w:val="431E3AB7"/>
    <w:rsid w:val="43393DCC"/>
    <w:rsid w:val="435965AF"/>
    <w:rsid w:val="43981F8C"/>
    <w:rsid w:val="43CA3958"/>
    <w:rsid w:val="43DA6926"/>
    <w:rsid w:val="447C0F87"/>
    <w:rsid w:val="44DA2495"/>
    <w:rsid w:val="45095DC2"/>
    <w:rsid w:val="4527799F"/>
    <w:rsid w:val="4551487C"/>
    <w:rsid w:val="45664346"/>
    <w:rsid w:val="459B01BB"/>
    <w:rsid w:val="459C1B41"/>
    <w:rsid w:val="45A65076"/>
    <w:rsid w:val="45D1181E"/>
    <w:rsid w:val="45DC4FF7"/>
    <w:rsid w:val="461B4F40"/>
    <w:rsid w:val="461B6CB2"/>
    <w:rsid w:val="465074F3"/>
    <w:rsid w:val="46B64E24"/>
    <w:rsid w:val="46C465FA"/>
    <w:rsid w:val="46D02061"/>
    <w:rsid w:val="46D8422C"/>
    <w:rsid w:val="46E74931"/>
    <w:rsid w:val="47094229"/>
    <w:rsid w:val="47107DF6"/>
    <w:rsid w:val="47212100"/>
    <w:rsid w:val="474A029C"/>
    <w:rsid w:val="474B0355"/>
    <w:rsid w:val="474B3DC9"/>
    <w:rsid w:val="475A23FB"/>
    <w:rsid w:val="476A08A6"/>
    <w:rsid w:val="477819AF"/>
    <w:rsid w:val="478C21B2"/>
    <w:rsid w:val="47A81100"/>
    <w:rsid w:val="47BA7F16"/>
    <w:rsid w:val="47BC5310"/>
    <w:rsid w:val="47BF4E29"/>
    <w:rsid w:val="47D07E95"/>
    <w:rsid w:val="47F646E3"/>
    <w:rsid w:val="47F90A14"/>
    <w:rsid w:val="480777A5"/>
    <w:rsid w:val="48311C4A"/>
    <w:rsid w:val="484F7A11"/>
    <w:rsid w:val="48541521"/>
    <w:rsid w:val="488C66FB"/>
    <w:rsid w:val="48C927D5"/>
    <w:rsid w:val="48DF59FB"/>
    <w:rsid w:val="49144CFE"/>
    <w:rsid w:val="491603A4"/>
    <w:rsid w:val="494001EA"/>
    <w:rsid w:val="49861BC2"/>
    <w:rsid w:val="49AA41E4"/>
    <w:rsid w:val="49B316F6"/>
    <w:rsid w:val="49B6507C"/>
    <w:rsid w:val="49C10B37"/>
    <w:rsid w:val="49C30B22"/>
    <w:rsid w:val="49E8120D"/>
    <w:rsid w:val="49EC0373"/>
    <w:rsid w:val="4A7A5352"/>
    <w:rsid w:val="4A897845"/>
    <w:rsid w:val="4B010724"/>
    <w:rsid w:val="4B1677CD"/>
    <w:rsid w:val="4B3664C6"/>
    <w:rsid w:val="4B5C4B48"/>
    <w:rsid w:val="4B7605D6"/>
    <w:rsid w:val="4B917E29"/>
    <w:rsid w:val="4B99046A"/>
    <w:rsid w:val="4BB45FC5"/>
    <w:rsid w:val="4BBE702F"/>
    <w:rsid w:val="4BC33AE9"/>
    <w:rsid w:val="4C564716"/>
    <w:rsid w:val="4C672DAA"/>
    <w:rsid w:val="4C7B732D"/>
    <w:rsid w:val="4CA2495B"/>
    <w:rsid w:val="4CB3014A"/>
    <w:rsid w:val="4CD135A0"/>
    <w:rsid w:val="4CE72D85"/>
    <w:rsid w:val="4D015655"/>
    <w:rsid w:val="4D3F0F63"/>
    <w:rsid w:val="4D4D406B"/>
    <w:rsid w:val="4D58641C"/>
    <w:rsid w:val="4D607B4C"/>
    <w:rsid w:val="4D67335B"/>
    <w:rsid w:val="4DD0126E"/>
    <w:rsid w:val="4E1F1829"/>
    <w:rsid w:val="4E69029A"/>
    <w:rsid w:val="4E83277D"/>
    <w:rsid w:val="4E9D5D88"/>
    <w:rsid w:val="4EA221FF"/>
    <w:rsid w:val="4EAC683F"/>
    <w:rsid w:val="4EBB0352"/>
    <w:rsid w:val="4EE3416B"/>
    <w:rsid w:val="4EE40D05"/>
    <w:rsid w:val="4EEE28F0"/>
    <w:rsid w:val="4F0A28C7"/>
    <w:rsid w:val="4F0A540F"/>
    <w:rsid w:val="4F1E21C8"/>
    <w:rsid w:val="4F5E5BA0"/>
    <w:rsid w:val="4F703C9A"/>
    <w:rsid w:val="4F7333A2"/>
    <w:rsid w:val="4FB6368C"/>
    <w:rsid w:val="4FBC0249"/>
    <w:rsid w:val="4FC90ACE"/>
    <w:rsid w:val="508203CB"/>
    <w:rsid w:val="508F76BD"/>
    <w:rsid w:val="5095463D"/>
    <w:rsid w:val="50B83A6A"/>
    <w:rsid w:val="51153B34"/>
    <w:rsid w:val="51183927"/>
    <w:rsid w:val="519C7E95"/>
    <w:rsid w:val="51AE1882"/>
    <w:rsid w:val="52066882"/>
    <w:rsid w:val="5211125A"/>
    <w:rsid w:val="521F44F2"/>
    <w:rsid w:val="5231798F"/>
    <w:rsid w:val="52397A7D"/>
    <w:rsid w:val="52C9487E"/>
    <w:rsid w:val="52FA73B7"/>
    <w:rsid w:val="530610B2"/>
    <w:rsid w:val="53120F7F"/>
    <w:rsid w:val="533D3802"/>
    <w:rsid w:val="533E642A"/>
    <w:rsid w:val="53577C89"/>
    <w:rsid w:val="53723D01"/>
    <w:rsid w:val="538A636D"/>
    <w:rsid w:val="53BC7F23"/>
    <w:rsid w:val="53C517CF"/>
    <w:rsid w:val="53FA36E1"/>
    <w:rsid w:val="540447AE"/>
    <w:rsid w:val="5415743E"/>
    <w:rsid w:val="54234721"/>
    <w:rsid w:val="54510AF3"/>
    <w:rsid w:val="54696B09"/>
    <w:rsid w:val="546B7FD4"/>
    <w:rsid w:val="54B76BB7"/>
    <w:rsid w:val="54D072C0"/>
    <w:rsid w:val="5507716D"/>
    <w:rsid w:val="55224F67"/>
    <w:rsid w:val="55591109"/>
    <w:rsid w:val="556D03CB"/>
    <w:rsid w:val="55961177"/>
    <w:rsid w:val="55994319"/>
    <w:rsid w:val="55A07AB8"/>
    <w:rsid w:val="55BB7B91"/>
    <w:rsid w:val="55BB7D2D"/>
    <w:rsid w:val="5627056E"/>
    <w:rsid w:val="5635605E"/>
    <w:rsid w:val="563D2A16"/>
    <w:rsid w:val="56895BF8"/>
    <w:rsid w:val="569533AF"/>
    <w:rsid w:val="56C8367E"/>
    <w:rsid w:val="56F66733"/>
    <w:rsid w:val="56FA24B8"/>
    <w:rsid w:val="57025EFF"/>
    <w:rsid w:val="570641D0"/>
    <w:rsid w:val="571A450D"/>
    <w:rsid w:val="57316E84"/>
    <w:rsid w:val="5749628A"/>
    <w:rsid w:val="57913F1C"/>
    <w:rsid w:val="57A87572"/>
    <w:rsid w:val="57AF1C70"/>
    <w:rsid w:val="57C572C4"/>
    <w:rsid w:val="57C92869"/>
    <w:rsid w:val="57D3019A"/>
    <w:rsid w:val="57D40172"/>
    <w:rsid w:val="58267077"/>
    <w:rsid w:val="58354F54"/>
    <w:rsid w:val="58507E85"/>
    <w:rsid w:val="585C6BB9"/>
    <w:rsid w:val="586A61FE"/>
    <w:rsid w:val="587F0983"/>
    <w:rsid w:val="58D03A01"/>
    <w:rsid w:val="5923262F"/>
    <w:rsid w:val="59353185"/>
    <w:rsid w:val="59437562"/>
    <w:rsid w:val="59461FB5"/>
    <w:rsid w:val="595A1CC3"/>
    <w:rsid w:val="595E1CDE"/>
    <w:rsid w:val="59E4052A"/>
    <w:rsid w:val="59E659B4"/>
    <w:rsid w:val="59F82E9A"/>
    <w:rsid w:val="5A0E6E21"/>
    <w:rsid w:val="5A1426FC"/>
    <w:rsid w:val="5A5E4DBD"/>
    <w:rsid w:val="5A9013D7"/>
    <w:rsid w:val="5A9F1AE7"/>
    <w:rsid w:val="5AEA7695"/>
    <w:rsid w:val="5AF932DF"/>
    <w:rsid w:val="5B2B606D"/>
    <w:rsid w:val="5B483322"/>
    <w:rsid w:val="5B4A0666"/>
    <w:rsid w:val="5B4F5486"/>
    <w:rsid w:val="5B7B509F"/>
    <w:rsid w:val="5BAB0CE4"/>
    <w:rsid w:val="5BAB7ED2"/>
    <w:rsid w:val="5BB15668"/>
    <w:rsid w:val="5BD623B1"/>
    <w:rsid w:val="5BFE01B0"/>
    <w:rsid w:val="5C193BD2"/>
    <w:rsid w:val="5C485110"/>
    <w:rsid w:val="5C563892"/>
    <w:rsid w:val="5C7576C6"/>
    <w:rsid w:val="5C921862"/>
    <w:rsid w:val="5CBF0C84"/>
    <w:rsid w:val="5D060E8E"/>
    <w:rsid w:val="5D0E0C53"/>
    <w:rsid w:val="5D121B70"/>
    <w:rsid w:val="5D163FA5"/>
    <w:rsid w:val="5D526A73"/>
    <w:rsid w:val="5D9861BE"/>
    <w:rsid w:val="5DC51F08"/>
    <w:rsid w:val="5DE7296B"/>
    <w:rsid w:val="5DF03E1E"/>
    <w:rsid w:val="5E082CF6"/>
    <w:rsid w:val="5E3343E2"/>
    <w:rsid w:val="5E3610EE"/>
    <w:rsid w:val="5E4C0327"/>
    <w:rsid w:val="5E511222"/>
    <w:rsid w:val="5E693A60"/>
    <w:rsid w:val="5E796BC3"/>
    <w:rsid w:val="5E9F7C79"/>
    <w:rsid w:val="5EB10C47"/>
    <w:rsid w:val="5EB20437"/>
    <w:rsid w:val="5EB22EB0"/>
    <w:rsid w:val="5EC90D32"/>
    <w:rsid w:val="5F092FC5"/>
    <w:rsid w:val="5F5107E1"/>
    <w:rsid w:val="5FA06845"/>
    <w:rsid w:val="600D7877"/>
    <w:rsid w:val="60207D40"/>
    <w:rsid w:val="6044657C"/>
    <w:rsid w:val="605A3DC6"/>
    <w:rsid w:val="60667D51"/>
    <w:rsid w:val="612914B6"/>
    <w:rsid w:val="617B7A24"/>
    <w:rsid w:val="619F4756"/>
    <w:rsid w:val="61BD7077"/>
    <w:rsid w:val="62624580"/>
    <w:rsid w:val="62672837"/>
    <w:rsid w:val="628E0EA1"/>
    <w:rsid w:val="62A97727"/>
    <w:rsid w:val="62B34ABC"/>
    <w:rsid w:val="62EB2F0A"/>
    <w:rsid w:val="62FB04DE"/>
    <w:rsid w:val="6339679F"/>
    <w:rsid w:val="634D5CC7"/>
    <w:rsid w:val="638D38DD"/>
    <w:rsid w:val="63A56891"/>
    <w:rsid w:val="63FB1068"/>
    <w:rsid w:val="64260D8B"/>
    <w:rsid w:val="643801DD"/>
    <w:rsid w:val="64561075"/>
    <w:rsid w:val="6475173C"/>
    <w:rsid w:val="64BA084B"/>
    <w:rsid w:val="64C50436"/>
    <w:rsid w:val="64E513AF"/>
    <w:rsid w:val="64F42BE2"/>
    <w:rsid w:val="652A32C0"/>
    <w:rsid w:val="65955795"/>
    <w:rsid w:val="65AB02CC"/>
    <w:rsid w:val="65D35C18"/>
    <w:rsid w:val="65E737AC"/>
    <w:rsid w:val="65F10ECE"/>
    <w:rsid w:val="660F01B3"/>
    <w:rsid w:val="665723A3"/>
    <w:rsid w:val="66931901"/>
    <w:rsid w:val="66A365C9"/>
    <w:rsid w:val="66B902AF"/>
    <w:rsid w:val="66CF2BA5"/>
    <w:rsid w:val="67081C0E"/>
    <w:rsid w:val="67311E80"/>
    <w:rsid w:val="67452AFF"/>
    <w:rsid w:val="675404B4"/>
    <w:rsid w:val="67830036"/>
    <w:rsid w:val="67845DC0"/>
    <w:rsid w:val="67B86EAE"/>
    <w:rsid w:val="67F867E3"/>
    <w:rsid w:val="682762BD"/>
    <w:rsid w:val="68396F1C"/>
    <w:rsid w:val="6870245F"/>
    <w:rsid w:val="687D7814"/>
    <w:rsid w:val="689A243E"/>
    <w:rsid w:val="69200B97"/>
    <w:rsid w:val="693A6EC1"/>
    <w:rsid w:val="693E4391"/>
    <w:rsid w:val="695E4274"/>
    <w:rsid w:val="69AE63B2"/>
    <w:rsid w:val="69F24315"/>
    <w:rsid w:val="6A077B6E"/>
    <w:rsid w:val="6A1F0EFF"/>
    <w:rsid w:val="6A312206"/>
    <w:rsid w:val="6A3A2555"/>
    <w:rsid w:val="6A4435A2"/>
    <w:rsid w:val="6A9B031F"/>
    <w:rsid w:val="6A9B3044"/>
    <w:rsid w:val="6AA823BF"/>
    <w:rsid w:val="6AE86E19"/>
    <w:rsid w:val="6B4037A6"/>
    <w:rsid w:val="6B421A03"/>
    <w:rsid w:val="6B903FB1"/>
    <w:rsid w:val="6BAA7395"/>
    <w:rsid w:val="6BB27A60"/>
    <w:rsid w:val="6BC34C26"/>
    <w:rsid w:val="6BC64ED3"/>
    <w:rsid w:val="6BD43951"/>
    <w:rsid w:val="6C035D6A"/>
    <w:rsid w:val="6C697CDF"/>
    <w:rsid w:val="6C7A2F79"/>
    <w:rsid w:val="6C7E35A5"/>
    <w:rsid w:val="6C8A5C38"/>
    <w:rsid w:val="6C9379DA"/>
    <w:rsid w:val="6CBC768A"/>
    <w:rsid w:val="6D0B56DC"/>
    <w:rsid w:val="6D1F3997"/>
    <w:rsid w:val="6D325DD0"/>
    <w:rsid w:val="6D781247"/>
    <w:rsid w:val="6DCF003E"/>
    <w:rsid w:val="6DEF6264"/>
    <w:rsid w:val="6DF90886"/>
    <w:rsid w:val="6DFB044F"/>
    <w:rsid w:val="6E58158F"/>
    <w:rsid w:val="6E66399E"/>
    <w:rsid w:val="6E833F50"/>
    <w:rsid w:val="6EA55ECF"/>
    <w:rsid w:val="6EC9741C"/>
    <w:rsid w:val="6ECE45C9"/>
    <w:rsid w:val="6ED377CA"/>
    <w:rsid w:val="6ED84F55"/>
    <w:rsid w:val="6F067EA2"/>
    <w:rsid w:val="6F455345"/>
    <w:rsid w:val="6F4852A8"/>
    <w:rsid w:val="6F4C0232"/>
    <w:rsid w:val="6F67557C"/>
    <w:rsid w:val="6F690404"/>
    <w:rsid w:val="6F8C464E"/>
    <w:rsid w:val="6F967CD7"/>
    <w:rsid w:val="6FD835A5"/>
    <w:rsid w:val="6FDB7AC8"/>
    <w:rsid w:val="700D60C5"/>
    <w:rsid w:val="70382D72"/>
    <w:rsid w:val="705515A2"/>
    <w:rsid w:val="70960EA6"/>
    <w:rsid w:val="70BB0B20"/>
    <w:rsid w:val="70D41661"/>
    <w:rsid w:val="71142A90"/>
    <w:rsid w:val="71143EC4"/>
    <w:rsid w:val="71450D48"/>
    <w:rsid w:val="71533F19"/>
    <w:rsid w:val="71592626"/>
    <w:rsid w:val="7166416D"/>
    <w:rsid w:val="7192243C"/>
    <w:rsid w:val="719C2894"/>
    <w:rsid w:val="71A33789"/>
    <w:rsid w:val="71AF13A3"/>
    <w:rsid w:val="71C20C8F"/>
    <w:rsid w:val="71C86562"/>
    <w:rsid w:val="71DE498F"/>
    <w:rsid w:val="725D640B"/>
    <w:rsid w:val="72EF23C2"/>
    <w:rsid w:val="7327266E"/>
    <w:rsid w:val="732E7BDA"/>
    <w:rsid w:val="7333019D"/>
    <w:rsid w:val="73722F12"/>
    <w:rsid w:val="73B3702A"/>
    <w:rsid w:val="73D72D96"/>
    <w:rsid w:val="74285DE7"/>
    <w:rsid w:val="7449003E"/>
    <w:rsid w:val="744C2299"/>
    <w:rsid w:val="74667232"/>
    <w:rsid w:val="748E581E"/>
    <w:rsid w:val="7491196C"/>
    <w:rsid w:val="749A6E3B"/>
    <w:rsid w:val="74B9096B"/>
    <w:rsid w:val="74EB7C3D"/>
    <w:rsid w:val="74F16BE5"/>
    <w:rsid w:val="74F54CC5"/>
    <w:rsid w:val="74F837F9"/>
    <w:rsid w:val="750240ED"/>
    <w:rsid w:val="7526654C"/>
    <w:rsid w:val="75372CF0"/>
    <w:rsid w:val="7551666D"/>
    <w:rsid w:val="75933C57"/>
    <w:rsid w:val="759E7F7C"/>
    <w:rsid w:val="75A331F6"/>
    <w:rsid w:val="75C63C0E"/>
    <w:rsid w:val="75D12B5A"/>
    <w:rsid w:val="75D45583"/>
    <w:rsid w:val="75DA0B11"/>
    <w:rsid w:val="75DF0BEC"/>
    <w:rsid w:val="75E60C1E"/>
    <w:rsid w:val="75F43000"/>
    <w:rsid w:val="767D7930"/>
    <w:rsid w:val="76804A44"/>
    <w:rsid w:val="768B5833"/>
    <w:rsid w:val="76A57A7D"/>
    <w:rsid w:val="76A8706D"/>
    <w:rsid w:val="76C575B7"/>
    <w:rsid w:val="76E55C78"/>
    <w:rsid w:val="76F071AA"/>
    <w:rsid w:val="7722257B"/>
    <w:rsid w:val="772F044E"/>
    <w:rsid w:val="77552141"/>
    <w:rsid w:val="775804F0"/>
    <w:rsid w:val="775B7647"/>
    <w:rsid w:val="777F3849"/>
    <w:rsid w:val="778F2858"/>
    <w:rsid w:val="77B50AC5"/>
    <w:rsid w:val="77E7611A"/>
    <w:rsid w:val="78134458"/>
    <w:rsid w:val="781E2F09"/>
    <w:rsid w:val="782020C8"/>
    <w:rsid w:val="783C43A2"/>
    <w:rsid w:val="789144D1"/>
    <w:rsid w:val="78A93B93"/>
    <w:rsid w:val="78BE36B1"/>
    <w:rsid w:val="78EB3419"/>
    <w:rsid w:val="79417611"/>
    <w:rsid w:val="797D5BCE"/>
    <w:rsid w:val="79DF4ECD"/>
    <w:rsid w:val="79FB78AF"/>
    <w:rsid w:val="7A0F4151"/>
    <w:rsid w:val="7A1662DD"/>
    <w:rsid w:val="7A1E482C"/>
    <w:rsid w:val="7A2F5684"/>
    <w:rsid w:val="7A5015A5"/>
    <w:rsid w:val="7A5F5199"/>
    <w:rsid w:val="7A7D2580"/>
    <w:rsid w:val="7A825EAC"/>
    <w:rsid w:val="7AB5483B"/>
    <w:rsid w:val="7AFF6D7B"/>
    <w:rsid w:val="7B0F541D"/>
    <w:rsid w:val="7B153A20"/>
    <w:rsid w:val="7B8442C1"/>
    <w:rsid w:val="7B9740BC"/>
    <w:rsid w:val="7BDA085A"/>
    <w:rsid w:val="7C387C25"/>
    <w:rsid w:val="7C3E27A6"/>
    <w:rsid w:val="7C6067AC"/>
    <w:rsid w:val="7CB47924"/>
    <w:rsid w:val="7CDF6C6F"/>
    <w:rsid w:val="7CFE3D92"/>
    <w:rsid w:val="7D8E7DA7"/>
    <w:rsid w:val="7DE006EF"/>
    <w:rsid w:val="7DF14CE0"/>
    <w:rsid w:val="7E50731D"/>
    <w:rsid w:val="7E580E49"/>
    <w:rsid w:val="7E736CD9"/>
    <w:rsid w:val="7E8B5D0F"/>
    <w:rsid w:val="7EB20792"/>
    <w:rsid w:val="7F1E5235"/>
    <w:rsid w:val="7F2C36C3"/>
    <w:rsid w:val="7F327CE5"/>
    <w:rsid w:val="7F555AA6"/>
    <w:rsid w:val="7F847CE3"/>
    <w:rsid w:val="7FA32627"/>
    <w:rsid w:val="7FF8031F"/>
    <w:rsid w:val="7FFD69AC"/>
    <w:rsid w:val="DFBF293C"/>
    <w:rsid w:val="E6FE5A35"/>
    <w:rsid w:val="E7AFB23C"/>
    <w:rsid w:val="EFFFB710"/>
    <w:rsid w:val="FC190DC1"/>
    <w:rsid w:val="FFF19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TotalTime>2</TotalTime>
  <ScaleCrop>false</ScaleCrop>
  <LinksUpToDate>false</LinksUpToDate>
  <CharactersWithSpaces>1905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2018-01-03T00:12:00Z</dcterms:created>
  <dc:creator>何吾志</dc:creator>
  <cp:lastModifiedBy>Administrator</cp:lastModifiedBy>
  <cp:lastPrinted>2023-01-20T00:31:00Z</cp:lastPrinted>
  <dcterms:modified xsi:type="dcterms:W3CDTF">2025-07-22T03:30:54Z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F56DB8C8FF8146169602237482D3FF1D</vt:lpwstr>
  </property>
</Properties>
</file>