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政府预算相关重要事项说明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长汀县</w:t>
      </w:r>
      <w:r>
        <w:rPr>
          <w:rFonts w:hint="eastAsia" w:ascii="黑体" w:hAnsi="黑体" w:eastAsia="黑体" w:cs="黑体"/>
          <w:kern w:val="0"/>
          <w:sz w:val="32"/>
          <w:szCs w:val="32"/>
        </w:rPr>
        <w:t>本级支出预算说明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长汀县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本级一般公共预算支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出数为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422972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年度预算数增加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47172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12.55%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。具体情况如下：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1693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公务用车购置经费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数字档案馆建设、档案数字化经费、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全县大病统筹、平安村居等项目支出及上级转移支付补助增加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人大事务支出科目，较上年预算数减少21万元，下降2.04%。主要原因是换届选举经费减少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政协事务支出科目，较上年预算数增加204万元，增长33.17%。主要原因是线路改造和培训服务等支出项目增加。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政府办公厅（室）及相关机构事务支出科目，较上年预算数增加211万元，增长10.18%。主要原因是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公务用车购置经费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发展与改革事务支出科目，较上年预算数减少309万元，下降5.19%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，主要原因是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智能运营中心PPP项目运营成本逐年减少。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统计信息事务支出科目，较上年预算数减少118万元，下降21.97%，主要原因是2022年第七次全国人口普查进入收尾阶段，所需经费减少。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财政事务支出科目，较上年预算数增加214万元，增长19.62%。主要原因是人员增加及上级转移支付补助增加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税收事务支出科目，较上年预算数增加300万元，增长17.65%，主要原因是财政收入征管经费增加。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审计事务支出科目，较上年预算数增加72万元，增长14.69%。主要原因是审计项目增加，专项审计业务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纪检监察事务支出科目，较上年预算数增加198万元，增长12.77%。主要原因是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办案经费、派驻（出）机构人员保障经费和协作联动组经费增加。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商贸事务支出科目，较上年预算数减少493万元，下降32.52%。主要原因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是招商经费分解列入相关部门单位预算。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知识产权事务支出科目，较上年预算数增加13万元，增长65%。主要原因是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民族事务支出科目未安排预算支出，较上年预算数减少1万元，下降100%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港澳台事务支出科目，较上年预算数增加41万元，增长195.24%。主要原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因是人员经费和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档案事务支出科目，较上年预算数增加301万元，增长121.37%。主要原因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是增加数字档案馆建设和档案数字化经费。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民主党派及工商联事务支出科目，较上年预算数增长28万元，增长80%。主要原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因是运转经费增加。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群众团体事务支出科目，较上年预算数减少84万元，下降13.23%。主要原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因是青少年宫运转经费减少等。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党委办公厅（室）及相关机构事务支出科目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，较上年预算数增加560万元，增长17.38%。主要原因是全县大病统筹及平安村居等项目支出增加。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组织事务支出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，较上年预算数增加419万元，增长48.72%。主要原因是人才专项经费增加。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宣传事务支出科目，较上年预算数增加82万元，增长32.54%。主要原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因是人员和宣传经费增加。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统战事务支出科目，较上年预算数增加43万元，增长19.03%。主要原因是人员经费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其他共产党事务支出科目，较上年预算数减少54万元，下降27.55%。主要原因是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市场监督管理事务支出科目，较上年预算数增加46万元，增长2.98%。主要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原因是增加了食品药品监管专项经费的支出。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其他一般公共事务支出科目，较上年预算数增加40万元，增长14.04%。主要原因是专项业务经费和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公共安全支出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1431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民、辅警人数增加，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社区矫正人员工资提高和上级转移支付增加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3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武装警察部队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支出科目，较上年预算数减少50万元，下降100%。主要原因是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支出科目调整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3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公安支出科目，较上年预算数增加1179万元，增长11.32%。主要原因是民、辅警人数增加，相应人员和运转经费增加。</w:t>
      </w:r>
    </w:p>
    <w:p>
      <w:pPr>
        <w:numPr>
          <w:ilvl w:val="0"/>
          <w:numId w:val="3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司法支出科目，较上年预算数增加157万元，增长17.8%。主要原因是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社区矫正人员工资提高。</w:t>
      </w:r>
    </w:p>
    <w:p>
      <w:pPr>
        <w:numPr>
          <w:ilvl w:val="0"/>
          <w:numId w:val="3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其他公共安全支出科目，较上年预算数增加150万元（去年同期无）。主要原因是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教育支出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8915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11.79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工资福利待遇提高，人员经费相应增加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和上级转移支付增加等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教育管理事务支出科目，较上年预算数增加4万元，增长0.8%。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普通教育支出科目，较上年预算数增加7415万元，增长10.81%。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原因是教师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工资福利待遇提高，人员经费相应增加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和上级转移支付增加。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职业教育支出科目，较上年预算数增加2788万元，增长111.12%。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广播电视教育支出科目，较上年预算数减少1万元，下降2.22%。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人员经费减少。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特殊教育支出科目，较上年预算数减少24万元，下降6.49%。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进修及培训支出科目，较上年预算数减少44万元，下降3.57%。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原因是人员经费减少。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教育费附加安排的支出科目，较上年预算数减少488万元，下降30.52%。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原因是预计教育费附加收入减少，支出相应减少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其他教育支出科目，较上年预算数减少735万元，下降100%。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科学技术支出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26.81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兑现企业优惠政策资金预计减少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科学技术管理事务支出科目，与上年持平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基础研究支出科目，较上年预算数减少37万元，下降23.42%。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农业科学研究所支出纳入农业农村局统管，支出科目相应调整至农林水科目。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应用研究支出科目，较上年预算数减少9万元，下降22.5。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技术研究与开发支出科目，较上年预算数增加140万元，增长16.34%。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科技条件与服务支出科目，较上年预算数增加50万元（去年同期无）。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原因是上级转移支付增加。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科学技术普及支出科目，较上年预算数增加9万元，增长34.62%。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其他科学技术支出科目，较上年预算数减少1210万元，下降43.6%。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兑现企业优惠政策资金预计减少。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文化旅游体育与传媒支出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19.51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文化和旅游支出科目，较上年预算数增加3568万元，增长180.48%。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文物支出科目，较上年预算数增加358万元，增长44.09%。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体育支出科目，较上年预算数减少218万元，下降70.32%。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新闻出版电影支出科目，与上年预算数持平。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广播电视支出科目，与上年预算数持平。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其他文化体育与传媒支出科目，减少2297万元，下降65.5%。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6838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补助政策调整和上级转移支付增加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人力资源和社会保障管理事务支出科目，较上年预算数增加294万元，增长24.4%。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民政管理事务支出科目，较上年预算数减少651万元，下降60.56%。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行政事业单位养老支出科目，较上年预算数减少258万元，下降1.22%。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原因是财政对机关事业养老保险基金的补助减少（根据机关事业养老保险基金实际需要安排）。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就业补助支出科目，较上年预算数增加211万元，增长18.33%。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抚恤支出科目，较上年预算数增加5384万元，增长98.18%。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退役安置支出科目，较上年预算数支出增加115万元，增加11.41%。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社会福利支出科目，较上年预算数减少32万元，下降0.77%。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原因是社区老年人日间照料中心建设支出减少（2022年无社区日间照料中心建设项目）。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残疾人事业支出科目，较上年预算数增加217万元，增长11.7%。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原因是人员经费和残疾人生活护理补贴支出增加。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红十字事业支出科目，与上年持平。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最低生活保障支出科目，较上年预算数增加73万元，增长2.12%。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临时救助支出科目，较上年预算数减少79万元，下降11.84%。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特困人员救助供养支出科目，较上年预算数增加1270万元，增长51.54%。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原因是省级补助政策调整，城市和农村特困人员救助供养资金相应增加。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其他生活救助支出科目，较上年预算数增加128万元，增长134.74%。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财政对基本养老保险支出的补助支出科目，较上年预算数增加960万元，增长6.35%。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原因是基础养老金标准提高，丧葬金补贴增加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退役军人管理事务支出科目，较上年预算数减少59万元，下降17.99%。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原因是补助对象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人数减少。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其他社会保障和就业支出科目，较上年预算数减少735万元，下降28.96%。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5164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24.18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提高对乡镇卫生院的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人员经费补助，增加新桥医学观察大楼建设项目资金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和上级转移支付增加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卫生健康管理事务支出科目，较上年预算数减少26万元，下降7.51%。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公立医院支出科目，较上年预算数减少72万元，下降4.19%。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基层医疗卫生机构支出科目，较上年预算数增加2578万元，增长69%。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原因是提高对乡镇卫生院的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人员经费补助，增加新桥医学观察大楼建设项目资金。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公共卫生支出科目，较上年预算数增加5161万元，增长61.37%。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原因是疫情防控经费和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中医药支出科目，较上年预算数增加40万元（去年同期无）。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计划生育支出科目，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较上年预算数减少415万元，下降22.6%。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行政事业单位医疗支出科目，较上年预算数增加48万元，增长1.58%。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人员经费增加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优抚对象医疗支出科目，较上年预算数减少24万元，下降19.05%。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原因是重点优抚对象医疗补助减少（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按实际医疗补助对象安排）。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其他卫生健康支出科目，较上年预算数减少2127万元，下降99.3%。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节能环保支出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3361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22.66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环境保护管理事务支出科目，较上年预算数增加40万元，增长10.13%。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原因是农村生活垃圾分类支出增加。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污染防治支出科目，较上年预算数增加9711万元，增长234.96%。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自然生态保护支出科目，较上年预算数减少562万元，下降47.83%。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天然林保护支出科目，较上年预算数减少1439万元，下降82.7%。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能源节约利用支出科目，较上年预算数减少1089万元，下降100%。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循环经济支出科目，较上年预算数减少2300万元，下降100%。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其他节能环保支出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科目，较上年预算数减少1001万元，下降25.02%。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城乡社区支出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减少44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生活垃圾填埋场污水处理厂项目减少和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上级转移支付的增减变化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城乡社区管理事务支出科目，较上年预算数减少245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创建国家级园林城市重点工程绿化养护支出减少。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城乡社区规划与管理支出科目，较上年预算数减少2667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94.51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城乡社区公共设施支出科目，较上年预算数增加4377万元，增长1870.51%。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城乡社区环境卫生支出科目，较上年预算数减少1498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42.33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生活垃圾填埋场污水处理厂建设项目和上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建设市场管理与监督支出科目，较上年预算数增加48万元（上年同期无）。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科目调整（由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城乡社区管理事务支出调整至此科目）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其他城乡社区支出科目，较上年预算数减少59万元，下降100%。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农林水支出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14461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26.82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烤烟生产扶持奖补资金、河田鸡产业扶持资金、“两治一拆”乡镇专项资金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农业农村支出科目，较上年预算数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10303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91.32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烤烟生产扶持奖补资金和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上级转移支付增加，新增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河田鸡产业扶持资金和“两治一拆”乡镇专项资金。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林业和草原支出科目，较上年预算数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7879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72.99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水利支出科目，较上年预算数减少4641万元，下降25.56%。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巩固脱贫衔接乡村振兴支出科目，较上年预算数减少2186万元，下降23.86%。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扶贫投入减少。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农村综合改革支出科目，较上年预算数减少270万元，下降7.31%。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普惠金融发展支出科目，较上年预算数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29.28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“三农保险”和水稻保险增加。</w:t>
      </w:r>
    </w:p>
    <w:p>
      <w:pPr>
        <w:numPr>
          <w:ilvl w:val="0"/>
          <w:numId w:val="11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其他农林水支出科目，较上年预算数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3282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634.82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交通运输支出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公路水路运输支出科目，较上年预算数增加1863万元，增长36.85%。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铁路运输支出科目，较上年预算数增加6万元，增长9.38%。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原因是人员经费增加。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民用航空运输支出科目，较上年预算数减少75万元，下降50%。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成品油价格改革对交通运输的补贴支出科目，较上年预算数减少30万元，下降100%。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车辆购置税支出科目，较上年预算数减少631万元，下降13.41%。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其他交通运输支出科目，较上年预算数增加358万元，增长55.08%。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资源勘探工业信息等支出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1958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对企业政策性补助减少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3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资源勘探开发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支出科目，与上年持平。</w:t>
      </w:r>
    </w:p>
    <w:p>
      <w:pPr>
        <w:numPr>
          <w:ilvl w:val="0"/>
          <w:numId w:val="13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支持中小企业发展和管理支出科目，较上年预算数减少2694万元，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12.7%。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对企业政策性补助减少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3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其他资源勘探个等支出科目，较上年预算数增加735万元，增长9.39%。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商业服务业等支出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增加278万元，增长10.52%。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4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商业流通事务支出科目，较上年预算数减少86万元，下降5.68%。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促进企业复工复产增产支出减少。</w:t>
      </w:r>
    </w:p>
    <w:p>
      <w:pPr>
        <w:numPr>
          <w:ilvl w:val="0"/>
          <w:numId w:val="1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涉外发展事务支出科目，较上年预算数减少146万元，下降12.94%。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其他商业服务业等支出科目，较上年预算数增加510万元（去年同期无）。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金融支出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23.12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5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金融发展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原因是上级转移支付减少。</w:t>
      </w:r>
    </w:p>
    <w:p>
      <w:pPr>
        <w:numPr>
          <w:ilvl w:val="0"/>
          <w:numId w:val="15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其他金融支出科目，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83.62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原因是上级转移支付增加。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自然资源海洋气象等支出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6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自然资源事务支出科目，较上年预算数增加565万元，增长18.88%。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气象事务支出科目，较上年预算数减少4万元，下降4.76%。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原因是人员经费减少。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增人增资和上级转移支付增加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7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保障性安居工程支出科目，较上年预算数增加160万元，增长23.02%。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7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住房改革支出科目，较上年预算数增加46万元，增长2.01%。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增人增资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粮油物资储备支出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17.37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8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粮油事务支出科目，较上年预算数增长199万元，增长17.9%。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重要商品储备支出科目，较上年预算数减少2万元，下降9.09%。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原因是支出科目调整。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灾害防治及应急管理支出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74.66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自然灾害风险普查、应急管理中心建设和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应急管理事务支出科目，较上年预算数增加1472万元，增长234.77%。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原因是自然灾害风险普查和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增加，以及新增应急管理中心建设资金。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消防事务支出科目，较上年预算数增加315万元，增长59.89%。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原因是消防人员工资、工作经费、消防车车辆运行经费标准提高。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地震事务支出科目，减少1万元，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自然灾害防治支出科目，较上年预算数减少392万元，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88.89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自然灾害救灾及恢复重建支出科目，较上年预算数增加17万元，增长8.25%。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9"/>
        </w:numPr>
        <w:spacing w:line="600" w:lineRule="exact"/>
        <w:ind w:firstLine="64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其他灾害防治及应急管理支出科目，较上年预算数减少35万元，下降100%。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上级转移支付减少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十九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预备费支出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根据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《预算法》规定安排，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按2021年本级预算支出数的1%-3%预留，因2022年本级预算支出数增加，相应增加预备费。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年初预留项目减少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1.年初预留支出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，较上年预算数减少515万元，下降2.26%。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年初预留项目减少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2.其他支出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，较上年预算数增加96万元，增长9.98%。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原因是上级转移支付增加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二十一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债务付息支出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2829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22.11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地方政府债券利息支出增加。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地方政府一般债务付息支出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2829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22.11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地方政府债券利息支出增加。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二十二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债务发行费用支出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预计新增债券规模减小，发行费用减少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地方政府一般债务发行费用支出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预计新增债券规模减小，发行费用减少。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二、财政转移支付安排情况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长汀县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对下税收返还和转移支付预算数为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%。具体情况如下：</w:t>
      </w:r>
    </w:p>
    <w:p>
      <w:pPr>
        <w:spacing w:line="600" w:lineRule="exact"/>
        <w:ind w:firstLine="643" w:firstLineChars="200"/>
        <w:rPr>
          <w:rFonts w:hint="default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（一）一般性转移支付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长汀县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对下一般转移支付预算数为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%。具体情况如下：</w:t>
      </w:r>
    </w:p>
    <w:p>
      <w:pPr>
        <w:numPr>
          <w:ilvl w:val="0"/>
          <w:numId w:val="0"/>
        </w:numPr>
        <w:spacing w:line="600" w:lineRule="exact"/>
        <w:ind w:firstLine="64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１．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体制补助支出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0"/>
        </w:numPr>
        <w:spacing w:line="600" w:lineRule="exact"/>
        <w:ind w:firstLine="64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２．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均衡性转移支付支出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3218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%。主要原因是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增人增资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３．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县级基本财力保障机制奖补资金支出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%。主要原因是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增人增资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４．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结算补助支出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%。主要原因是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乡镇体制调整。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５．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农村综合改革转移支付支出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6256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乡镇运转经费增加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3" w:firstLineChars="200"/>
        <w:rPr>
          <w:rFonts w:hint="default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（二）专项转移支付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长汀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对下专项转移支付预算数。</w:t>
      </w:r>
    </w:p>
    <w:p>
      <w:pPr>
        <w:spacing w:line="600" w:lineRule="exact"/>
        <w:ind w:firstLine="643" w:firstLineChars="200"/>
        <w:rPr>
          <w:rFonts w:hint="default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（三）税收返还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长汀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对下税收返还预算数。</w:t>
      </w:r>
    </w:p>
    <w:p>
      <w:p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三、举借政府债务情况</w:t>
      </w:r>
    </w:p>
    <w:p>
      <w:pPr>
        <w:spacing w:line="6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（一）举借政府债务情况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2021年全县新增政府债务限额149128万元，其中：一般债务限额31828万元（新增一般债券限额31483万元、新增外债限额345万元），专项债务限额117300万元。</w:t>
      </w:r>
    </w:p>
    <w:p>
      <w:pPr>
        <w:spacing w:line="6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（二）地方政府债务限额余额情况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截至2021年底，全县政府债务余额预计执行数694164万元，债务余额严格控制在中央核定的限额738951万元内（所属地区地方政府债务限额及余额预计执行数详见附表）。</w:t>
      </w:r>
    </w:p>
    <w:p>
      <w:pPr>
        <w:spacing w:line="6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（三）地方政府债券发行情况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2021年全县由省级代为发行地方政府债券172628万元。 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按债券性质分：由省级代为发行新增债券148783万元、由省级代为发行再融资债券23845万元。</w:t>
      </w:r>
    </w:p>
    <w:p>
      <w:pPr>
        <w:spacing w:line="6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（四）地方政府债券还本付息情况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2021年全县地方政府债券还本付息59445万元。 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2022年全县地方政府债券还本付息预算安排44848万元。</w:t>
      </w:r>
    </w:p>
    <w:p>
      <w:pPr>
        <w:spacing w:line="6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（五）地方政府债券资金使用安排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2022年省财政厅未下达提前批债券资金额度，本县年初预算没有安排相应债券资金的使用。</w:t>
      </w:r>
    </w:p>
    <w:p>
      <w:p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四、预算绩效开展情况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zh-CN" w:eastAsia="zh-CN"/>
        </w:rPr>
        <w:t>2021年，长汀县财政局对5个领域5个财政重点支出项目进行了绩效评价，涉及财政资金107810.78万元。其中，绩效等级达到“优”的有1项，达到“良”的有3项，“合格”的1项。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18C3F8"/>
    <w:multiLevelType w:val="singleLevel"/>
    <w:tmpl w:val="8E18C3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24BE2CA"/>
    <w:multiLevelType w:val="singleLevel"/>
    <w:tmpl w:val="A24BE2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B5D5504"/>
    <w:multiLevelType w:val="singleLevel"/>
    <w:tmpl w:val="CB5D550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FC000B47"/>
    <w:multiLevelType w:val="singleLevel"/>
    <w:tmpl w:val="FC000B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2832D50"/>
    <w:multiLevelType w:val="singleLevel"/>
    <w:tmpl w:val="02832D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881330F"/>
    <w:multiLevelType w:val="singleLevel"/>
    <w:tmpl w:val="188133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192B7E84"/>
    <w:multiLevelType w:val="singleLevel"/>
    <w:tmpl w:val="192B7E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1A39ADAD"/>
    <w:multiLevelType w:val="singleLevel"/>
    <w:tmpl w:val="1A39ADA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33E67D67"/>
    <w:multiLevelType w:val="singleLevel"/>
    <w:tmpl w:val="33E67D6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3A95D302"/>
    <w:multiLevelType w:val="singleLevel"/>
    <w:tmpl w:val="3A95D30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44BFE8CE"/>
    <w:multiLevelType w:val="singleLevel"/>
    <w:tmpl w:val="44BFE8C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504F8E4A"/>
    <w:multiLevelType w:val="singleLevel"/>
    <w:tmpl w:val="504F8E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5618126F"/>
    <w:multiLevelType w:val="singleLevel"/>
    <w:tmpl w:val="5618126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600F647E"/>
    <w:multiLevelType w:val="singleLevel"/>
    <w:tmpl w:val="600F647E"/>
    <w:lvl w:ilvl="0" w:tentative="0">
      <w:start w:val="1"/>
      <w:numFmt w:val="decimalFullWidth"/>
      <w:suff w:val="nothing"/>
      <w:lvlText w:val="%1．"/>
      <w:lvlJc w:val="left"/>
    </w:lvl>
  </w:abstractNum>
  <w:abstractNum w:abstractNumId="14">
    <w:nsid w:val="600F6DCD"/>
    <w:multiLevelType w:val="singleLevel"/>
    <w:tmpl w:val="600F6DCD"/>
    <w:lvl w:ilvl="0" w:tentative="0">
      <w:start w:val="1"/>
      <w:numFmt w:val="decimalFullWidth"/>
      <w:suff w:val="nothing"/>
      <w:lvlText w:val="%1．"/>
      <w:lvlJc w:val="left"/>
    </w:lvl>
  </w:abstractNum>
  <w:abstractNum w:abstractNumId="15">
    <w:nsid w:val="600F6E18"/>
    <w:multiLevelType w:val="singleLevel"/>
    <w:tmpl w:val="600F6E18"/>
    <w:lvl w:ilvl="0" w:tentative="0">
      <w:start w:val="1"/>
      <w:numFmt w:val="decimalFullWidth"/>
      <w:suff w:val="nothing"/>
      <w:lvlText w:val="%1．"/>
      <w:lvlJc w:val="left"/>
    </w:lvl>
  </w:abstractNum>
  <w:abstractNum w:abstractNumId="16">
    <w:nsid w:val="600F6E5C"/>
    <w:multiLevelType w:val="singleLevel"/>
    <w:tmpl w:val="600F6E5C"/>
    <w:lvl w:ilvl="0" w:tentative="0">
      <w:start w:val="1"/>
      <w:numFmt w:val="decimalFullWidth"/>
      <w:suff w:val="nothing"/>
      <w:lvlText w:val="%1．"/>
      <w:lvlJc w:val="left"/>
    </w:lvl>
  </w:abstractNum>
  <w:abstractNum w:abstractNumId="17">
    <w:nsid w:val="600F6E96"/>
    <w:multiLevelType w:val="singleLevel"/>
    <w:tmpl w:val="600F6E96"/>
    <w:lvl w:ilvl="0" w:tentative="0">
      <w:start w:val="1"/>
      <w:numFmt w:val="decimalFullWidth"/>
      <w:suff w:val="nothing"/>
      <w:lvlText w:val="%1．"/>
      <w:lvlJc w:val="left"/>
    </w:lvl>
  </w:abstractNum>
  <w:abstractNum w:abstractNumId="18">
    <w:nsid w:val="7758DDBA"/>
    <w:multiLevelType w:val="singleLevel"/>
    <w:tmpl w:val="7758DD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4"/>
  </w:num>
  <w:num w:numId="3">
    <w:abstractNumId w:val="14"/>
  </w:num>
  <w:num w:numId="4">
    <w:abstractNumId w:val="15"/>
  </w:num>
  <w:num w:numId="5">
    <w:abstractNumId w:val="9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8"/>
  </w:num>
  <w:num w:numId="11">
    <w:abstractNumId w:val="16"/>
  </w:num>
  <w:num w:numId="12">
    <w:abstractNumId w:val="6"/>
  </w:num>
  <w:num w:numId="13">
    <w:abstractNumId w:val="12"/>
  </w:num>
  <w:num w:numId="14">
    <w:abstractNumId w:val="3"/>
  </w:num>
  <w:num w:numId="15">
    <w:abstractNumId w:val="13"/>
  </w:num>
  <w:num w:numId="16">
    <w:abstractNumId w:val="7"/>
  </w:num>
  <w:num w:numId="17">
    <w:abstractNumId w:val="18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2411BA"/>
    <w:rsid w:val="00265341"/>
    <w:rsid w:val="00313891"/>
    <w:rsid w:val="00514FC0"/>
    <w:rsid w:val="005775D9"/>
    <w:rsid w:val="00580AD9"/>
    <w:rsid w:val="005C319A"/>
    <w:rsid w:val="005D12B2"/>
    <w:rsid w:val="00651375"/>
    <w:rsid w:val="0071527D"/>
    <w:rsid w:val="007A0B3E"/>
    <w:rsid w:val="009D34A6"/>
    <w:rsid w:val="00A931FC"/>
    <w:rsid w:val="00B03E7C"/>
    <w:rsid w:val="00D905AB"/>
    <w:rsid w:val="00E469B6"/>
    <w:rsid w:val="00EE575F"/>
    <w:rsid w:val="00FC6FDA"/>
    <w:rsid w:val="01181C25"/>
    <w:rsid w:val="018A2F4F"/>
    <w:rsid w:val="018D1AB7"/>
    <w:rsid w:val="01DE1D6B"/>
    <w:rsid w:val="02344F8F"/>
    <w:rsid w:val="02474B1A"/>
    <w:rsid w:val="02581ADC"/>
    <w:rsid w:val="025C2918"/>
    <w:rsid w:val="026015DA"/>
    <w:rsid w:val="02653646"/>
    <w:rsid w:val="03160697"/>
    <w:rsid w:val="031C2550"/>
    <w:rsid w:val="039A2ADE"/>
    <w:rsid w:val="03BD46B0"/>
    <w:rsid w:val="047F5141"/>
    <w:rsid w:val="04E17B91"/>
    <w:rsid w:val="04EB2D5D"/>
    <w:rsid w:val="0598413A"/>
    <w:rsid w:val="05A90CB9"/>
    <w:rsid w:val="05A92675"/>
    <w:rsid w:val="05BA1CEA"/>
    <w:rsid w:val="05CB64E3"/>
    <w:rsid w:val="06527D66"/>
    <w:rsid w:val="067A5B3E"/>
    <w:rsid w:val="06884B9A"/>
    <w:rsid w:val="06B05F39"/>
    <w:rsid w:val="06B230B5"/>
    <w:rsid w:val="06F053BD"/>
    <w:rsid w:val="070B6749"/>
    <w:rsid w:val="074647BF"/>
    <w:rsid w:val="07706D34"/>
    <w:rsid w:val="08575524"/>
    <w:rsid w:val="08633061"/>
    <w:rsid w:val="091D7F06"/>
    <w:rsid w:val="094C707B"/>
    <w:rsid w:val="0967159A"/>
    <w:rsid w:val="09827FB8"/>
    <w:rsid w:val="09A638E2"/>
    <w:rsid w:val="09B43B5D"/>
    <w:rsid w:val="0A114100"/>
    <w:rsid w:val="0A630B0F"/>
    <w:rsid w:val="0A9E7278"/>
    <w:rsid w:val="0B0F378F"/>
    <w:rsid w:val="0B4C5E56"/>
    <w:rsid w:val="0B4D12D8"/>
    <w:rsid w:val="0BD8737F"/>
    <w:rsid w:val="0BED68F0"/>
    <w:rsid w:val="0BFF7D72"/>
    <w:rsid w:val="0C2D36A8"/>
    <w:rsid w:val="0C3B663C"/>
    <w:rsid w:val="0C736C04"/>
    <w:rsid w:val="0CA604C7"/>
    <w:rsid w:val="0D00762C"/>
    <w:rsid w:val="0D3D011F"/>
    <w:rsid w:val="0D666F92"/>
    <w:rsid w:val="0DC17EFB"/>
    <w:rsid w:val="0DDB62D4"/>
    <w:rsid w:val="0E0B7C2B"/>
    <w:rsid w:val="0E7065A1"/>
    <w:rsid w:val="0E813819"/>
    <w:rsid w:val="0EAC270F"/>
    <w:rsid w:val="0EC92775"/>
    <w:rsid w:val="0F0D5307"/>
    <w:rsid w:val="0F186284"/>
    <w:rsid w:val="0F3408FD"/>
    <w:rsid w:val="0FBC6855"/>
    <w:rsid w:val="0FD855D3"/>
    <w:rsid w:val="0FE4492D"/>
    <w:rsid w:val="101658F2"/>
    <w:rsid w:val="10B64944"/>
    <w:rsid w:val="11041E87"/>
    <w:rsid w:val="110443CB"/>
    <w:rsid w:val="110C10AD"/>
    <w:rsid w:val="11390C22"/>
    <w:rsid w:val="1198267D"/>
    <w:rsid w:val="11A3460F"/>
    <w:rsid w:val="11CC677A"/>
    <w:rsid w:val="11D914E6"/>
    <w:rsid w:val="1210724D"/>
    <w:rsid w:val="12623D54"/>
    <w:rsid w:val="1264578E"/>
    <w:rsid w:val="13102464"/>
    <w:rsid w:val="13CA01A3"/>
    <w:rsid w:val="152C4AE4"/>
    <w:rsid w:val="160120F2"/>
    <w:rsid w:val="164810D6"/>
    <w:rsid w:val="16551C1F"/>
    <w:rsid w:val="165858CD"/>
    <w:rsid w:val="168C296D"/>
    <w:rsid w:val="16D87827"/>
    <w:rsid w:val="175721C7"/>
    <w:rsid w:val="177E3E27"/>
    <w:rsid w:val="17DA7667"/>
    <w:rsid w:val="1828161A"/>
    <w:rsid w:val="18615C86"/>
    <w:rsid w:val="18927F64"/>
    <w:rsid w:val="18932382"/>
    <w:rsid w:val="189C45FB"/>
    <w:rsid w:val="18CB788E"/>
    <w:rsid w:val="18D80917"/>
    <w:rsid w:val="18F63CFC"/>
    <w:rsid w:val="19164562"/>
    <w:rsid w:val="1976508A"/>
    <w:rsid w:val="19C3310B"/>
    <w:rsid w:val="19C462BF"/>
    <w:rsid w:val="1A174CE2"/>
    <w:rsid w:val="1A412FB6"/>
    <w:rsid w:val="1A6B54A7"/>
    <w:rsid w:val="1A841D93"/>
    <w:rsid w:val="1A8B2D06"/>
    <w:rsid w:val="1B305D20"/>
    <w:rsid w:val="1C36633E"/>
    <w:rsid w:val="1C513E64"/>
    <w:rsid w:val="1C7C7F56"/>
    <w:rsid w:val="1CAD5256"/>
    <w:rsid w:val="1CB43934"/>
    <w:rsid w:val="1D106207"/>
    <w:rsid w:val="1D854507"/>
    <w:rsid w:val="1E20743B"/>
    <w:rsid w:val="1E8C0597"/>
    <w:rsid w:val="1EB14C5E"/>
    <w:rsid w:val="1F035029"/>
    <w:rsid w:val="1FC14F26"/>
    <w:rsid w:val="1FF53789"/>
    <w:rsid w:val="1FF72441"/>
    <w:rsid w:val="1FF80ADC"/>
    <w:rsid w:val="20001DD1"/>
    <w:rsid w:val="20007DFE"/>
    <w:rsid w:val="202F57C4"/>
    <w:rsid w:val="2034076B"/>
    <w:rsid w:val="2036329E"/>
    <w:rsid w:val="2052053F"/>
    <w:rsid w:val="20734972"/>
    <w:rsid w:val="209A230D"/>
    <w:rsid w:val="20C4641B"/>
    <w:rsid w:val="20E02691"/>
    <w:rsid w:val="21616684"/>
    <w:rsid w:val="219E706F"/>
    <w:rsid w:val="22282096"/>
    <w:rsid w:val="223F762B"/>
    <w:rsid w:val="2271078F"/>
    <w:rsid w:val="22817C5B"/>
    <w:rsid w:val="2338579E"/>
    <w:rsid w:val="235F04CB"/>
    <w:rsid w:val="23672A7C"/>
    <w:rsid w:val="23CF6606"/>
    <w:rsid w:val="24323759"/>
    <w:rsid w:val="24326650"/>
    <w:rsid w:val="25123C8E"/>
    <w:rsid w:val="25FF199F"/>
    <w:rsid w:val="2664776C"/>
    <w:rsid w:val="26A020F3"/>
    <w:rsid w:val="26A20732"/>
    <w:rsid w:val="26B36962"/>
    <w:rsid w:val="26DE65A9"/>
    <w:rsid w:val="26EE4AEC"/>
    <w:rsid w:val="278159F0"/>
    <w:rsid w:val="27C14B48"/>
    <w:rsid w:val="27CC473D"/>
    <w:rsid w:val="27E43919"/>
    <w:rsid w:val="28483CEC"/>
    <w:rsid w:val="285A4B61"/>
    <w:rsid w:val="28713B70"/>
    <w:rsid w:val="28B62938"/>
    <w:rsid w:val="28B70BF4"/>
    <w:rsid w:val="28C9362B"/>
    <w:rsid w:val="28E2313B"/>
    <w:rsid w:val="29565175"/>
    <w:rsid w:val="29FE6040"/>
    <w:rsid w:val="2A076B7E"/>
    <w:rsid w:val="2A5D6F68"/>
    <w:rsid w:val="2A65226E"/>
    <w:rsid w:val="2A6924CE"/>
    <w:rsid w:val="2A9A1076"/>
    <w:rsid w:val="2ACC2CC1"/>
    <w:rsid w:val="2B125478"/>
    <w:rsid w:val="2B6B2312"/>
    <w:rsid w:val="2BF60BE7"/>
    <w:rsid w:val="2C0A2594"/>
    <w:rsid w:val="2C2F1514"/>
    <w:rsid w:val="2C581243"/>
    <w:rsid w:val="2C5A2803"/>
    <w:rsid w:val="2C770A97"/>
    <w:rsid w:val="2C916DB3"/>
    <w:rsid w:val="2CC5743E"/>
    <w:rsid w:val="2CF17DEB"/>
    <w:rsid w:val="2CFD43A1"/>
    <w:rsid w:val="2D0B2BA3"/>
    <w:rsid w:val="2D875A6B"/>
    <w:rsid w:val="2E044B66"/>
    <w:rsid w:val="2E8A45F6"/>
    <w:rsid w:val="2EE1729B"/>
    <w:rsid w:val="2EF80938"/>
    <w:rsid w:val="2F393C48"/>
    <w:rsid w:val="2F871AE9"/>
    <w:rsid w:val="2FFD668D"/>
    <w:rsid w:val="304159C3"/>
    <w:rsid w:val="30814147"/>
    <w:rsid w:val="31016E71"/>
    <w:rsid w:val="31032778"/>
    <w:rsid w:val="31480568"/>
    <w:rsid w:val="3188213C"/>
    <w:rsid w:val="318D4F0F"/>
    <w:rsid w:val="31C96384"/>
    <w:rsid w:val="321679EC"/>
    <w:rsid w:val="327D700D"/>
    <w:rsid w:val="32B944BD"/>
    <w:rsid w:val="32FA5054"/>
    <w:rsid w:val="333E346C"/>
    <w:rsid w:val="33B41AA9"/>
    <w:rsid w:val="33F635ED"/>
    <w:rsid w:val="341D4408"/>
    <w:rsid w:val="348F4C85"/>
    <w:rsid w:val="34A23936"/>
    <w:rsid w:val="354530ED"/>
    <w:rsid w:val="354D2B7B"/>
    <w:rsid w:val="35640A95"/>
    <w:rsid w:val="3586174C"/>
    <w:rsid w:val="35BB5E8A"/>
    <w:rsid w:val="35D22A99"/>
    <w:rsid w:val="35E522B2"/>
    <w:rsid w:val="35E73D95"/>
    <w:rsid w:val="36105A88"/>
    <w:rsid w:val="3629423F"/>
    <w:rsid w:val="36404250"/>
    <w:rsid w:val="36843A25"/>
    <w:rsid w:val="368A5B80"/>
    <w:rsid w:val="36C343D6"/>
    <w:rsid w:val="36D02854"/>
    <w:rsid w:val="37047125"/>
    <w:rsid w:val="3743129B"/>
    <w:rsid w:val="376B4AD0"/>
    <w:rsid w:val="37723256"/>
    <w:rsid w:val="3789467A"/>
    <w:rsid w:val="37A42BA7"/>
    <w:rsid w:val="37A621D5"/>
    <w:rsid w:val="385E4BE3"/>
    <w:rsid w:val="38783AC7"/>
    <w:rsid w:val="389337C4"/>
    <w:rsid w:val="38A04DA7"/>
    <w:rsid w:val="38FF1261"/>
    <w:rsid w:val="3902031F"/>
    <w:rsid w:val="39143EC0"/>
    <w:rsid w:val="398D38DB"/>
    <w:rsid w:val="39A84E8D"/>
    <w:rsid w:val="39AA17A2"/>
    <w:rsid w:val="39EB49C2"/>
    <w:rsid w:val="3A233AF2"/>
    <w:rsid w:val="3A495325"/>
    <w:rsid w:val="3A5F78A7"/>
    <w:rsid w:val="3AA96010"/>
    <w:rsid w:val="3AB8688E"/>
    <w:rsid w:val="3AC12AAD"/>
    <w:rsid w:val="3ACF1495"/>
    <w:rsid w:val="3AE635AA"/>
    <w:rsid w:val="3B413C7A"/>
    <w:rsid w:val="3B4A577B"/>
    <w:rsid w:val="3B5708E7"/>
    <w:rsid w:val="3BA6131B"/>
    <w:rsid w:val="3BAC6094"/>
    <w:rsid w:val="3BF31413"/>
    <w:rsid w:val="3BF94436"/>
    <w:rsid w:val="3C531D98"/>
    <w:rsid w:val="3CA1459E"/>
    <w:rsid w:val="3CA82C0D"/>
    <w:rsid w:val="3CF07DFC"/>
    <w:rsid w:val="3D846DD1"/>
    <w:rsid w:val="3DA76409"/>
    <w:rsid w:val="3DF663A9"/>
    <w:rsid w:val="3E415352"/>
    <w:rsid w:val="3E7F6373"/>
    <w:rsid w:val="3ECB1DF0"/>
    <w:rsid w:val="3EEB49D6"/>
    <w:rsid w:val="3FD030C7"/>
    <w:rsid w:val="3FF97953"/>
    <w:rsid w:val="40ED1A9D"/>
    <w:rsid w:val="41480474"/>
    <w:rsid w:val="418F207F"/>
    <w:rsid w:val="41D31FB6"/>
    <w:rsid w:val="42302BA3"/>
    <w:rsid w:val="423D24B8"/>
    <w:rsid w:val="42413EAC"/>
    <w:rsid w:val="426858D2"/>
    <w:rsid w:val="42813832"/>
    <w:rsid w:val="42C153AF"/>
    <w:rsid w:val="431D51EB"/>
    <w:rsid w:val="431E3AB7"/>
    <w:rsid w:val="435965AF"/>
    <w:rsid w:val="43981F8C"/>
    <w:rsid w:val="44DA2495"/>
    <w:rsid w:val="4527799F"/>
    <w:rsid w:val="459B01BB"/>
    <w:rsid w:val="45DC4FF7"/>
    <w:rsid w:val="461B6CB2"/>
    <w:rsid w:val="465074F3"/>
    <w:rsid w:val="46B64E24"/>
    <w:rsid w:val="46D02061"/>
    <w:rsid w:val="47107DF6"/>
    <w:rsid w:val="47212100"/>
    <w:rsid w:val="475A23FB"/>
    <w:rsid w:val="476A08A6"/>
    <w:rsid w:val="478C21B2"/>
    <w:rsid w:val="47A81100"/>
    <w:rsid w:val="47BA7F16"/>
    <w:rsid w:val="47BC5310"/>
    <w:rsid w:val="47D07E95"/>
    <w:rsid w:val="47F90A14"/>
    <w:rsid w:val="480777A5"/>
    <w:rsid w:val="484F7A11"/>
    <w:rsid w:val="48541521"/>
    <w:rsid w:val="488C66FB"/>
    <w:rsid w:val="49144CFE"/>
    <w:rsid w:val="494001EA"/>
    <w:rsid w:val="49861BC2"/>
    <w:rsid w:val="49B6507C"/>
    <w:rsid w:val="49C10B37"/>
    <w:rsid w:val="49C30B22"/>
    <w:rsid w:val="4A7A5352"/>
    <w:rsid w:val="4A897845"/>
    <w:rsid w:val="4B010724"/>
    <w:rsid w:val="4B041350"/>
    <w:rsid w:val="4B0C5B4F"/>
    <w:rsid w:val="4B1677CD"/>
    <w:rsid w:val="4B5C4B48"/>
    <w:rsid w:val="4B7605D6"/>
    <w:rsid w:val="4B99046A"/>
    <w:rsid w:val="4BB45FC5"/>
    <w:rsid w:val="4BBE702F"/>
    <w:rsid w:val="4BDC3BA2"/>
    <w:rsid w:val="4C564716"/>
    <w:rsid w:val="4C7B732D"/>
    <w:rsid w:val="4CD135A0"/>
    <w:rsid w:val="4CE72D85"/>
    <w:rsid w:val="4D015655"/>
    <w:rsid w:val="4D4D406B"/>
    <w:rsid w:val="4D58641C"/>
    <w:rsid w:val="4D67335B"/>
    <w:rsid w:val="4E1F1829"/>
    <w:rsid w:val="4E69029A"/>
    <w:rsid w:val="4EAC683F"/>
    <w:rsid w:val="4EBB0352"/>
    <w:rsid w:val="4EE3416B"/>
    <w:rsid w:val="4EE40D05"/>
    <w:rsid w:val="4EEE28F0"/>
    <w:rsid w:val="4F0A28C7"/>
    <w:rsid w:val="4FB6368C"/>
    <w:rsid w:val="4FC90ACE"/>
    <w:rsid w:val="508203CB"/>
    <w:rsid w:val="5095463D"/>
    <w:rsid w:val="50B83A6A"/>
    <w:rsid w:val="51183927"/>
    <w:rsid w:val="519C7E95"/>
    <w:rsid w:val="51AE1882"/>
    <w:rsid w:val="520B5C87"/>
    <w:rsid w:val="52C9487E"/>
    <w:rsid w:val="52FA73B7"/>
    <w:rsid w:val="530610B2"/>
    <w:rsid w:val="53120F7F"/>
    <w:rsid w:val="533D3802"/>
    <w:rsid w:val="533E642A"/>
    <w:rsid w:val="53577C89"/>
    <w:rsid w:val="538A636D"/>
    <w:rsid w:val="53BC7F23"/>
    <w:rsid w:val="53C517CF"/>
    <w:rsid w:val="53FA36E1"/>
    <w:rsid w:val="5415743E"/>
    <w:rsid w:val="54234721"/>
    <w:rsid w:val="54510AF3"/>
    <w:rsid w:val="546B7FD4"/>
    <w:rsid w:val="54B76BB7"/>
    <w:rsid w:val="556D03CB"/>
    <w:rsid w:val="55961177"/>
    <w:rsid w:val="55994319"/>
    <w:rsid w:val="55BB7B91"/>
    <w:rsid w:val="55BB7D2D"/>
    <w:rsid w:val="5627056E"/>
    <w:rsid w:val="5635605E"/>
    <w:rsid w:val="563D2A16"/>
    <w:rsid w:val="56895BF8"/>
    <w:rsid w:val="56C8367E"/>
    <w:rsid w:val="56F66733"/>
    <w:rsid w:val="57316E84"/>
    <w:rsid w:val="57A87572"/>
    <w:rsid w:val="57AF1C70"/>
    <w:rsid w:val="57C572C4"/>
    <w:rsid w:val="57C92869"/>
    <w:rsid w:val="57D3019A"/>
    <w:rsid w:val="57D40172"/>
    <w:rsid w:val="58354F54"/>
    <w:rsid w:val="586A61FE"/>
    <w:rsid w:val="587F0983"/>
    <w:rsid w:val="58D03A01"/>
    <w:rsid w:val="595E1CDE"/>
    <w:rsid w:val="59E4052A"/>
    <w:rsid w:val="59E659B4"/>
    <w:rsid w:val="59F82E9A"/>
    <w:rsid w:val="5A0E6E21"/>
    <w:rsid w:val="5A1426FC"/>
    <w:rsid w:val="5A9013D7"/>
    <w:rsid w:val="5AEA7695"/>
    <w:rsid w:val="5B2B606D"/>
    <w:rsid w:val="5B483322"/>
    <w:rsid w:val="5B4A0666"/>
    <w:rsid w:val="5B4F5486"/>
    <w:rsid w:val="5B7B509F"/>
    <w:rsid w:val="5BAB0CE4"/>
    <w:rsid w:val="5BB15668"/>
    <w:rsid w:val="5BFE01B0"/>
    <w:rsid w:val="5C193BD2"/>
    <w:rsid w:val="5C485110"/>
    <w:rsid w:val="5C563892"/>
    <w:rsid w:val="5CBF0C84"/>
    <w:rsid w:val="5D060E8E"/>
    <w:rsid w:val="5D0E0C53"/>
    <w:rsid w:val="5D121B70"/>
    <w:rsid w:val="5D163FA5"/>
    <w:rsid w:val="5D9861BE"/>
    <w:rsid w:val="5DC51F08"/>
    <w:rsid w:val="5E082CF6"/>
    <w:rsid w:val="5E4C0327"/>
    <w:rsid w:val="5E693A60"/>
    <w:rsid w:val="5EB22EB0"/>
    <w:rsid w:val="5EC90D32"/>
    <w:rsid w:val="5F5107E1"/>
    <w:rsid w:val="5FA06845"/>
    <w:rsid w:val="600D7877"/>
    <w:rsid w:val="60207D40"/>
    <w:rsid w:val="6044657C"/>
    <w:rsid w:val="612914B6"/>
    <w:rsid w:val="617B7A24"/>
    <w:rsid w:val="619F4756"/>
    <w:rsid w:val="62672837"/>
    <w:rsid w:val="628E0EA1"/>
    <w:rsid w:val="62B34ABC"/>
    <w:rsid w:val="6339679F"/>
    <w:rsid w:val="634D5CC7"/>
    <w:rsid w:val="638D38DD"/>
    <w:rsid w:val="63A56891"/>
    <w:rsid w:val="63FB1068"/>
    <w:rsid w:val="64260D8B"/>
    <w:rsid w:val="64E513AF"/>
    <w:rsid w:val="64F42BE2"/>
    <w:rsid w:val="652A32C0"/>
    <w:rsid w:val="65955795"/>
    <w:rsid w:val="65AB02CC"/>
    <w:rsid w:val="65E737AC"/>
    <w:rsid w:val="65F10ECE"/>
    <w:rsid w:val="66931901"/>
    <w:rsid w:val="66A365C9"/>
    <w:rsid w:val="66B902AF"/>
    <w:rsid w:val="66C16EBC"/>
    <w:rsid w:val="67081C0E"/>
    <w:rsid w:val="67311E80"/>
    <w:rsid w:val="675404B4"/>
    <w:rsid w:val="67830036"/>
    <w:rsid w:val="67845DC0"/>
    <w:rsid w:val="682762BD"/>
    <w:rsid w:val="68396F1C"/>
    <w:rsid w:val="68C551C1"/>
    <w:rsid w:val="695E4274"/>
    <w:rsid w:val="69AE63B2"/>
    <w:rsid w:val="6A1F0EFF"/>
    <w:rsid w:val="6A312206"/>
    <w:rsid w:val="6A9B031F"/>
    <w:rsid w:val="6A9B3044"/>
    <w:rsid w:val="6AA823BF"/>
    <w:rsid w:val="6B421A03"/>
    <w:rsid w:val="6B636775"/>
    <w:rsid w:val="6BB27A60"/>
    <w:rsid w:val="6BC34C26"/>
    <w:rsid w:val="6BC64ED3"/>
    <w:rsid w:val="6C7A2F79"/>
    <w:rsid w:val="6C8A5C38"/>
    <w:rsid w:val="6CBC768A"/>
    <w:rsid w:val="6D781247"/>
    <w:rsid w:val="6DCF003E"/>
    <w:rsid w:val="6DFB044F"/>
    <w:rsid w:val="6E66399E"/>
    <w:rsid w:val="6EC9741C"/>
    <w:rsid w:val="6ED84F55"/>
    <w:rsid w:val="6F067EA2"/>
    <w:rsid w:val="6F455345"/>
    <w:rsid w:val="6F4C0232"/>
    <w:rsid w:val="6F690404"/>
    <w:rsid w:val="6FD835A5"/>
    <w:rsid w:val="6FDB7AC8"/>
    <w:rsid w:val="705515A2"/>
    <w:rsid w:val="70BB0B20"/>
    <w:rsid w:val="70D41661"/>
    <w:rsid w:val="71450D48"/>
    <w:rsid w:val="71533F19"/>
    <w:rsid w:val="71592626"/>
    <w:rsid w:val="719C2894"/>
    <w:rsid w:val="71AF13A3"/>
    <w:rsid w:val="71C20C8F"/>
    <w:rsid w:val="71C86562"/>
    <w:rsid w:val="725D640B"/>
    <w:rsid w:val="7327266E"/>
    <w:rsid w:val="73722F12"/>
    <w:rsid w:val="7449003E"/>
    <w:rsid w:val="749A6E3B"/>
    <w:rsid w:val="74B9096B"/>
    <w:rsid w:val="74F16BE5"/>
    <w:rsid w:val="74F54CC5"/>
    <w:rsid w:val="74F837F9"/>
    <w:rsid w:val="750240ED"/>
    <w:rsid w:val="7551666D"/>
    <w:rsid w:val="75933C57"/>
    <w:rsid w:val="759E7F7C"/>
    <w:rsid w:val="75A331F6"/>
    <w:rsid w:val="75D12B5A"/>
    <w:rsid w:val="75D45583"/>
    <w:rsid w:val="75E60C1E"/>
    <w:rsid w:val="75F43000"/>
    <w:rsid w:val="767D7930"/>
    <w:rsid w:val="76A57A7D"/>
    <w:rsid w:val="76A8706D"/>
    <w:rsid w:val="76C575B7"/>
    <w:rsid w:val="76F071AA"/>
    <w:rsid w:val="7722257B"/>
    <w:rsid w:val="772F044E"/>
    <w:rsid w:val="77552141"/>
    <w:rsid w:val="775804F0"/>
    <w:rsid w:val="775B7647"/>
    <w:rsid w:val="778F2858"/>
    <w:rsid w:val="77E7611A"/>
    <w:rsid w:val="782020C8"/>
    <w:rsid w:val="786D23F2"/>
    <w:rsid w:val="789144D1"/>
    <w:rsid w:val="78BE36B1"/>
    <w:rsid w:val="78EB3419"/>
    <w:rsid w:val="79417611"/>
    <w:rsid w:val="797D5BCE"/>
    <w:rsid w:val="79854AFD"/>
    <w:rsid w:val="79DF4ECD"/>
    <w:rsid w:val="7A0F4151"/>
    <w:rsid w:val="7A2F5684"/>
    <w:rsid w:val="7A7D2580"/>
    <w:rsid w:val="7A825EAC"/>
    <w:rsid w:val="7AFF6D7B"/>
    <w:rsid w:val="7B0F541D"/>
    <w:rsid w:val="7B153A20"/>
    <w:rsid w:val="7B8442C1"/>
    <w:rsid w:val="7C387C25"/>
    <w:rsid w:val="7C3E27A6"/>
    <w:rsid w:val="7CDF6C6F"/>
    <w:rsid w:val="7CFE3D92"/>
    <w:rsid w:val="7E580E49"/>
    <w:rsid w:val="7E736CD9"/>
    <w:rsid w:val="7E8B5D0F"/>
    <w:rsid w:val="7F1E5235"/>
    <w:rsid w:val="7F2C36C3"/>
    <w:rsid w:val="7FA32627"/>
    <w:rsid w:val="7F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1624</Characters>
  <Lines>13</Lines>
  <Paragraphs>3</Paragraphs>
  <TotalTime>2</TotalTime>
  <ScaleCrop>false</ScaleCrop>
  <LinksUpToDate>false</LinksUpToDate>
  <CharactersWithSpaces>1905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2021-02-08T03:32:00Z</cp:lastPrinted>
  <dcterms:modified xsi:type="dcterms:W3CDTF">2022-05-30T08:06:45Z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