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jc w:val="center"/>
        <w:rPr>
          <w:rFonts w:ascii="方正小标宋_GBK" w:eastAsia="方正小标宋_GBK"/>
          <w:sz w:val="32"/>
          <w:szCs w:val="32"/>
        </w:rPr>
      </w:pPr>
      <w:r>
        <w:rPr>
          <w:rFonts w:hint="eastAsia" w:ascii="方正小标宋简体" w:hAnsi="方正小标宋简体" w:eastAsia="方正小标宋简体" w:cs="方正小标宋简体"/>
          <w:sz w:val="36"/>
          <w:szCs w:val="36"/>
        </w:rPr>
        <w:t>政府预决算相关重要事项说明</w:t>
      </w:r>
    </w:p>
    <w:p>
      <w:pPr>
        <w:spacing w:line="600" w:lineRule="exact"/>
        <w:ind w:firstLine="640" w:firstLineChars="200"/>
        <w:rPr>
          <w:rFonts w:ascii="方正黑体_GBK" w:hAnsi="黑体" w:eastAsia="方正黑体_GBK"/>
          <w:sz w:val="32"/>
          <w:szCs w:val="32"/>
        </w:rPr>
      </w:pPr>
      <w:r>
        <w:rPr>
          <w:rFonts w:hint="eastAsia" w:ascii="方正黑体_GBK" w:hAnsi="黑体" w:eastAsia="方正黑体_GBK"/>
          <w:sz w:val="32"/>
          <w:szCs w:val="32"/>
        </w:rPr>
        <w:t>一、</w:t>
      </w:r>
      <w:r>
        <w:rPr>
          <w:rFonts w:hint="eastAsia" w:ascii="方正黑体_GBK" w:hAnsi="黑体" w:eastAsia="方正黑体_GBK"/>
          <w:sz w:val="32"/>
          <w:szCs w:val="32"/>
          <w:lang w:eastAsia="zh-CN"/>
        </w:rPr>
        <w:t>长汀县</w:t>
      </w:r>
      <w:r>
        <w:rPr>
          <w:rFonts w:hint="eastAsia" w:ascii="方正黑体_GBK" w:hAnsi="仿宋" w:eastAsia="方正黑体_GBK" w:cs="Arial"/>
          <w:kern w:val="0"/>
          <w:sz w:val="32"/>
          <w:szCs w:val="32"/>
        </w:rPr>
        <w:t>本级支出预算说明</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2019</w:t>
      </w:r>
      <w:r>
        <w:rPr>
          <w:rFonts w:hint="eastAsia" w:ascii="仿宋_GB2312" w:hAnsi="仿宋_GB2312" w:eastAsia="仿宋_GB2312" w:cs="仿宋_GB2312"/>
          <w:kern w:val="0"/>
          <w:sz w:val="32"/>
          <w:szCs w:val="32"/>
        </w:rPr>
        <w:t>年度</w:t>
      </w:r>
      <w:r>
        <w:rPr>
          <w:rFonts w:hint="eastAsia" w:ascii="仿宋_GB2312" w:hAnsi="仿宋_GB2312" w:eastAsia="仿宋_GB2312" w:cs="仿宋_GB2312"/>
          <w:kern w:val="0"/>
          <w:sz w:val="32"/>
          <w:szCs w:val="32"/>
          <w:lang w:eastAsia="zh-CN"/>
        </w:rPr>
        <w:t>长汀</w:t>
      </w:r>
      <w:r>
        <w:rPr>
          <w:rFonts w:hint="eastAsia" w:ascii="仿宋_GB2312" w:hAnsi="仿宋_GB2312" w:eastAsia="仿宋_GB2312" w:cs="仿宋_GB2312"/>
          <w:kern w:val="0"/>
          <w:sz w:val="32"/>
          <w:szCs w:val="32"/>
        </w:rPr>
        <w:t>县本级一般公共预算支出数为</w:t>
      </w:r>
      <w:r>
        <w:rPr>
          <w:rFonts w:hint="eastAsia" w:ascii="仿宋_GB2312" w:hAnsi="仿宋_GB2312" w:eastAsia="仿宋_GB2312" w:cs="仿宋_GB2312"/>
          <w:kern w:val="0"/>
          <w:sz w:val="32"/>
          <w:szCs w:val="32"/>
          <w:lang w:val="en-US" w:eastAsia="zh-CN"/>
        </w:rPr>
        <w:t>238322</w:t>
      </w:r>
      <w:r>
        <w:rPr>
          <w:rFonts w:hint="eastAsia" w:ascii="仿宋_GB2312" w:hAnsi="仿宋_GB2312" w:eastAsia="仿宋_GB2312" w:cs="仿宋_GB2312"/>
          <w:kern w:val="0"/>
          <w:sz w:val="32"/>
          <w:szCs w:val="32"/>
        </w:rPr>
        <w:t>万元，比</w:t>
      </w:r>
      <w:r>
        <w:rPr>
          <w:rFonts w:hint="eastAsia" w:ascii="仿宋_GB2312" w:hAnsi="仿宋_GB2312" w:eastAsia="仿宋_GB2312" w:cs="仿宋_GB2312"/>
          <w:kern w:val="0"/>
          <w:sz w:val="32"/>
          <w:szCs w:val="32"/>
          <w:lang w:val="en-US" w:eastAsia="zh-CN"/>
        </w:rPr>
        <w:t>2018</w:t>
      </w:r>
      <w:r>
        <w:rPr>
          <w:rFonts w:hint="eastAsia" w:ascii="仿宋_GB2312" w:hAnsi="仿宋_GB2312" w:eastAsia="仿宋_GB2312" w:cs="仿宋_GB2312"/>
          <w:kern w:val="0"/>
          <w:sz w:val="32"/>
          <w:szCs w:val="32"/>
        </w:rPr>
        <w:t>年度预算数增加</w:t>
      </w:r>
      <w:r>
        <w:rPr>
          <w:rFonts w:hint="eastAsia" w:ascii="仿宋_GB2312" w:hAnsi="仿宋_GB2312" w:eastAsia="仿宋_GB2312" w:cs="仿宋_GB2312"/>
          <w:kern w:val="0"/>
          <w:sz w:val="32"/>
          <w:szCs w:val="32"/>
          <w:lang w:val="en-US" w:eastAsia="zh-CN"/>
        </w:rPr>
        <w:t>21145</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9.74</w:t>
      </w:r>
      <w:r>
        <w:rPr>
          <w:rFonts w:hint="eastAsia" w:ascii="仿宋_GB2312" w:hAnsi="仿宋_GB2312" w:eastAsia="仿宋_GB2312" w:cs="仿宋_GB2312"/>
          <w:kern w:val="0"/>
          <w:sz w:val="32"/>
          <w:szCs w:val="32"/>
        </w:rPr>
        <w:t>%。具体情况如下（分款级科目表述）：</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（一）一般公共服务</w:t>
      </w:r>
      <w:r>
        <w:rPr>
          <w:rFonts w:hint="eastAsia" w:ascii="仿宋_GB2312" w:hAnsi="仿宋_GB2312" w:eastAsia="仿宋_GB2312" w:cs="仿宋_GB2312"/>
          <w:kern w:val="0"/>
          <w:sz w:val="32"/>
          <w:szCs w:val="32"/>
          <w:lang w:val="en-US" w:eastAsia="zh-CN"/>
        </w:rPr>
        <w:t>15230</w:t>
      </w:r>
      <w:r>
        <w:rPr>
          <w:rFonts w:hint="eastAsia" w:ascii="仿宋_GB2312" w:hAnsi="仿宋_GB2312" w:eastAsia="仿宋_GB2312" w:cs="仿宋_GB2312"/>
          <w:kern w:val="0"/>
          <w:sz w:val="32"/>
          <w:szCs w:val="32"/>
        </w:rPr>
        <w:t>万元，较上年预算数增加3223万元，增长26.84%。主要原因是</w:t>
      </w:r>
      <w:r>
        <w:rPr>
          <w:rFonts w:hint="eastAsia" w:ascii="仿宋_GB2312" w:hAnsi="仿宋_GB2312" w:eastAsia="仿宋_GB2312" w:cs="仿宋_GB2312"/>
          <w:kern w:val="0"/>
          <w:sz w:val="32"/>
          <w:szCs w:val="32"/>
          <w:lang w:eastAsia="zh-CN"/>
        </w:rPr>
        <w:t>招商引资经费增加、新体制对乡镇补助经费增加及</w:t>
      </w:r>
      <w:r>
        <w:rPr>
          <w:rFonts w:hint="eastAsia" w:ascii="仿宋_GB2312" w:hAnsi="仿宋_GB2312" w:eastAsia="仿宋_GB2312" w:cs="仿宋_GB2312"/>
          <w:kern w:val="0"/>
          <w:sz w:val="32"/>
          <w:szCs w:val="32"/>
          <w:highlight w:val="none"/>
          <w:lang w:eastAsia="zh-CN"/>
        </w:rPr>
        <w:t>新增监察体制改革经费等</w:t>
      </w:r>
      <w:r>
        <w:rPr>
          <w:rFonts w:hint="eastAsia" w:ascii="仿宋_GB2312" w:hAnsi="仿宋_GB2312" w:eastAsia="仿宋_GB2312" w:cs="仿宋_GB2312"/>
          <w:kern w:val="0"/>
          <w:sz w:val="32"/>
          <w:szCs w:val="32"/>
        </w:rPr>
        <w:t>。其中：</w:t>
      </w:r>
    </w:p>
    <w:p>
      <w:pPr>
        <w:spacing w:line="60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rPr>
        <w:t>1.人大事务</w:t>
      </w:r>
      <w:r>
        <w:rPr>
          <w:rFonts w:hint="eastAsia" w:ascii="仿宋_GB2312" w:hAnsi="仿宋_GB2312" w:eastAsia="仿宋_GB2312" w:cs="仿宋_GB2312"/>
          <w:kern w:val="0"/>
          <w:sz w:val="32"/>
          <w:szCs w:val="32"/>
          <w:lang w:val="en-US" w:eastAsia="zh-CN"/>
        </w:rPr>
        <w:t>596</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99</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增长</w:t>
      </w:r>
      <w:r>
        <w:rPr>
          <w:rFonts w:hint="eastAsia" w:ascii="仿宋_GB2312" w:hAnsi="仿宋_GB2312" w:eastAsia="仿宋_GB2312" w:cs="仿宋_GB2312"/>
          <w:kern w:val="0"/>
          <w:sz w:val="32"/>
          <w:szCs w:val="32"/>
          <w:lang w:val="en-US" w:eastAsia="zh-CN"/>
        </w:rPr>
        <w:t>20.0</w:t>
      </w: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%。主要原因是人员经费及业务经费</w:t>
      </w:r>
      <w:r>
        <w:rPr>
          <w:rFonts w:hint="eastAsia" w:ascii="仿宋_GB2312" w:hAnsi="仿宋_GB2312" w:eastAsia="仿宋_GB2312" w:cs="仿宋_GB2312"/>
          <w:kern w:val="0"/>
          <w:sz w:val="32"/>
          <w:szCs w:val="32"/>
          <w:highlight w:val="none"/>
          <w:lang w:eastAsia="zh-CN"/>
        </w:rPr>
        <w:t>增加</w:t>
      </w:r>
      <w:r>
        <w:rPr>
          <w:rFonts w:hint="eastAsia" w:ascii="仿宋_GB2312" w:hAnsi="仿宋_GB2312" w:eastAsia="仿宋_GB2312" w:cs="仿宋_GB2312"/>
          <w:kern w:val="0"/>
          <w:sz w:val="32"/>
          <w:szCs w:val="32"/>
          <w:highlight w:val="none"/>
        </w:rPr>
        <w:t>。</w:t>
      </w:r>
    </w:p>
    <w:p>
      <w:pPr>
        <w:spacing w:line="60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rPr>
        <w:t>2.政协事务</w:t>
      </w:r>
      <w:r>
        <w:rPr>
          <w:rFonts w:hint="eastAsia" w:ascii="仿宋_GB2312" w:hAnsi="仿宋_GB2312" w:eastAsia="仿宋_GB2312" w:cs="仿宋_GB2312"/>
          <w:kern w:val="0"/>
          <w:sz w:val="32"/>
          <w:szCs w:val="32"/>
          <w:lang w:val="en-US" w:eastAsia="zh-CN"/>
        </w:rPr>
        <w:t>537</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64</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增长</w:t>
      </w:r>
      <w:r>
        <w:rPr>
          <w:rFonts w:hint="eastAsia" w:ascii="仿宋_GB2312" w:hAnsi="仿宋_GB2312" w:eastAsia="仿宋_GB2312" w:cs="仿宋_GB2312"/>
          <w:kern w:val="0"/>
          <w:sz w:val="32"/>
          <w:szCs w:val="32"/>
          <w:lang w:val="en-US" w:eastAsia="zh-CN"/>
        </w:rPr>
        <w:t>13.59</w:t>
      </w:r>
      <w:r>
        <w:rPr>
          <w:rFonts w:hint="eastAsia" w:ascii="仿宋_GB2312" w:hAnsi="仿宋_GB2312" w:eastAsia="仿宋_GB2312" w:cs="仿宋_GB2312"/>
          <w:kern w:val="0"/>
          <w:sz w:val="32"/>
          <w:szCs w:val="32"/>
        </w:rPr>
        <w:t>%。主</w:t>
      </w:r>
      <w:r>
        <w:rPr>
          <w:rFonts w:hint="eastAsia" w:ascii="仿宋_GB2312" w:hAnsi="仿宋_GB2312" w:eastAsia="仿宋_GB2312" w:cs="仿宋_GB2312"/>
          <w:kern w:val="0"/>
          <w:sz w:val="32"/>
          <w:szCs w:val="32"/>
          <w:highlight w:val="none"/>
        </w:rPr>
        <w:t>要原因是人员经费及业务经费</w:t>
      </w:r>
      <w:r>
        <w:rPr>
          <w:rFonts w:hint="eastAsia" w:ascii="仿宋_GB2312" w:hAnsi="仿宋_GB2312" w:eastAsia="仿宋_GB2312" w:cs="仿宋_GB2312"/>
          <w:kern w:val="0"/>
          <w:sz w:val="32"/>
          <w:szCs w:val="32"/>
          <w:highlight w:val="none"/>
          <w:lang w:eastAsia="zh-CN"/>
        </w:rPr>
        <w:t>增加</w:t>
      </w:r>
      <w:r>
        <w:rPr>
          <w:rFonts w:hint="eastAsia" w:ascii="仿宋_GB2312" w:hAnsi="仿宋_GB2312" w:eastAsia="仿宋_GB2312" w:cs="仿宋_GB2312"/>
          <w:kern w:val="0"/>
          <w:sz w:val="32"/>
          <w:szCs w:val="32"/>
          <w:highlight w:val="none"/>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3.政府办公厅（室）及相关机构事务1683万元,较上年预算数增加540万元，增长47.28%。主要原因是</w:t>
      </w:r>
      <w:r>
        <w:rPr>
          <w:rFonts w:hint="eastAsia" w:ascii="仿宋_GB2312" w:hAnsi="仿宋_GB2312" w:eastAsia="仿宋_GB2312" w:cs="仿宋_GB2312"/>
          <w:kern w:val="0"/>
          <w:sz w:val="32"/>
          <w:szCs w:val="32"/>
          <w:lang w:eastAsia="zh-CN"/>
        </w:rPr>
        <w:t>新体制对乡镇补助经费增加。</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发展与改革事务941万元,较上年预算数增加340万元，增长56.68%。主要原因是</w:t>
      </w:r>
      <w:r>
        <w:rPr>
          <w:rFonts w:hint="eastAsia" w:ascii="仿宋_GB2312" w:hAnsi="仿宋_GB2312" w:eastAsia="仿宋_GB2312" w:cs="仿宋_GB2312"/>
          <w:kern w:val="0"/>
          <w:sz w:val="32"/>
          <w:szCs w:val="32"/>
          <w:lang w:eastAsia="zh-CN"/>
        </w:rPr>
        <w:t>新增乡村振兴总体规划及稀金精工小镇规划经费</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统计信息事务361万元,较上年预算数增加39万元，增长12.03%。主要原因是</w:t>
      </w:r>
      <w:r>
        <w:rPr>
          <w:rFonts w:hint="eastAsia" w:ascii="仿宋_GB2312" w:hAnsi="仿宋_GB2312" w:eastAsia="仿宋_GB2312" w:cs="仿宋_GB2312"/>
          <w:kern w:val="0"/>
          <w:sz w:val="32"/>
          <w:szCs w:val="32"/>
          <w:highlight w:val="none"/>
        </w:rPr>
        <w:t>人员经费及业务经费</w:t>
      </w:r>
      <w:r>
        <w:rPr>
          <w:rFonts w:hint="eastAsia" w:ascii="仿宋_GB2312" w:hAnsi="仿宋_GB2312" w:eastAsia="仿宋_GB2312" w:cs="仿宋_GB2312"/>
          <w:kern w:val="0"/>
          <w:sz w:val="32"/>
          <w:szCs w:val="32"/>
          <w:highlight w:val="none"/>
          <w:lang w:eastAsia="zh-CN"/>
        </w:rPr>
        <w:t>增加</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财政事务735万元,较上年预算数增加55万元，增长8.07%。主要原因是</w:t>
      </w:r>
      <w:r>
        <w:rPr>
          <w:rFonts w:hint="eastAsia" w:ascii="仿宋_GB2312" w:hAnsi="仿宋_GB2312" w:eastAsia="仿宋_GB2312" w:cs="仿宋_GB2312"/>
          <w:kern w:val="0"/>
          <w:sz w:val="32"/>
          <w:szCs w:val="32"/>
          <w:highlight w:val="none"/>
        </w:rPr>
        <w:t>人员经费及业务经费</w:t>
      </w:r>
      <w:r>
        <w:rPr>
          <w:rFonts w:hint="eastAsia" w:ascii="仿宋_GB2312" w:hAnsi="仿宋_GB2312" w:eastAsia="仿宋_GB2312" w:cs="仿宋_GB2312"/>
          <w:kern w:val="0"/>
          <w:sz w:val="32"/>
          <w:szCs w:val="32"/>
          <w:highlight w:val="none"/>
          <w:lang w:eastAsia="zh-CN"/>
        </w:rPr>
        <w:t>增加</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税收事务</w:t>
      </w:r>
      <w:r>
        <w:rPr>
          <w:rFonts w:hint="eastAsia" w:ascii="仿宋_GB2312" w:hAnsi="仿宋_GB2312" w:eastAsia="仿宋_GB2312" w:cs="仿宋_GB2312"/>
          <w:kern w:val="0"/>
          <w:sz w:val="32"/>
          <w:szCs w:val="32"/>
          <w:lang w:val="en-US" w:eastAsia="zh-CN"/>
        </w:rPr>
        <w:t>1246万元，与</w:t>
      </w:r>
      <w:r>
        <w:rPr>
          <w:rFonts w:hint="eastAsia" w:ascii="仿宋_GB2312" w:hAnsi="仿宋_GB2312" w:eastAsia="仿宋_GB2312" w:cs="仿宋_GB2312"/>
          <w:kern w:val="0"/>
          <w:sz w:val="32"/>
          <w:szCs w:val="32"/>
          <w:lang w:eastAsia="zh-CN"/>
        </w:rPr>
        <w:t>上年预算数持平。</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lang w:eastAsia="zh-CN"/>
        </w:rPr>
        <w:t>审计事务360万元,较上年预算数增加14万元，增长4.1%。</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highlight w:val="none"/>
        </w:rPr>
        <w:t>人员经费及业务经费</w:t>
      </w:r>
      <w:r>
        <w:rPr>
          <w:rFonts w:hint="eastAsia" w:ascii="仿宋_GB2312" w:hAnsi="仿宋_GB2312" w:eastAsia="仿宋_GB2312" w:cs="仿宋_GB2312"/>
          <w:kern w:val="0"/>
          <w:sz w:val="32"/>
          <w:szCs w:val="32"/>
          <w:highlight w:val="none"/>
          <w:lang w:eastAsia="zh-CN"/>
        </w:rPr>
        <w:t>增加</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人力资源事务116万元,较上年预算数减少28万元，降低19.42%。主要原因</w:t>
      </w:r>
      <w:r>
        <w:rPr>
          <w:rFonts w:hint="eastAsia" w:ascii="仿宋_GB2312" w:hAnsi="仿宋_GB2312" w:eastAsia="仿宋_GB2312" w:cs="仿宋_GB2312"/>
          <w:kern w:val="0"/>
          <w:sz w:val="32"/>
          <w:szCs w:val="32"/>
          <w:highlight w:val="none"/>
        </w:rPr>
        <w:t>是事业单位招聘人员考务费</w:t>
      </w:r>
      <w:r>
        <w:rPr>
          <w:rFonts w:hint="eastAsia" w:ascii="仿宋_GB2312" w:hAnsi="仿宋_GB2312" w:eastAsia="仿宋_GB2312" w:cs="仿宋_GB2312"/>
          <w:kern w:val="0"/>
          <w:sz w:val="32"/>
          <w:szCs w:val="32"/>
          <w:highlight w:val="none"/>
          <w:lang w:eastAsia="zh-CN"/>
        </w:rPr>
        <w:t>科目调整</w:t>
      </w:r>
      <w:r>
        <w:rPr>
          <w:rFonts w:hint="eastAsia" w:ascii="仿宋_GB2312" w:hAnsi="仿宋_GB2312" w:eastAsia="仿宋_GB2312" w:cs="仿宋_GB2312"/>
          <w:kern w:val="0"/>
          <w:sz w:val="32"/>
          <w:szCs w:val="32"/>
          <w:highlight w:val="none"/>
        </w:rPr>
        <w:t>。</w:t>
      </w:r>
    </w:p>
    <w:p>
      <w:pPr>
        <w:spacing w:line="600" w:lineRule="exact"/>
        <w:ind w:firstLine="640" w:firstLineChars="200"/>
        <w:rPr>
          <w:rFonts w:hint="eastAsia" w:ascii="仿宋_GB2312" w:hAnsi="仿宋_GB2312" w:eastAsia="仿宋_GB2312" w:cs="仿宋_GB2312"/>
          <w:kern w:val="0"/>
          <w:sz w:val="32"/>
          <w:szCs w:val="32"/>
          <w:highlight w:val="yellow"/>
        </w:rPr>
      </w:pPr>
      <w:r>
        <w:rPr>
          <w:rFonts w:hint="eastAsia" w:ascii="仿宋_GB2312" w:hAnsi="仿宋_GB2312" w:eastAsia="仿宋_GB2312" w:cs="仿宋_GB2312"/>
          <w:kern w:val="0"/>
          <w:sz w:val="32"/>
          <w:szCs w:val="32"/>
          <w:lang w:val="en-US" w:eastAsia="zh-CN"/>
        </w:rPr>
        <w:t>10.纪检监察事务1075万元,较上年预算数增加236万元，增长28.17%。</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eastAsia="zh-CN"/>
        </w:rPr>
        <w:t>新增监察体制改革经费</w:t>
      </w:r>
      <w:r>
        <w:rPr>
          <w:rFonts w:hint="eastAsia" w:ascii="仿宋_GB2312" w:hAnsi="仿宋_GB2312" w:eastAsia="仿宋_GB2312" w:cs="仿宋_GB2312"/>
          <w:kern w:val="0"/>
          <w:sz w:val="32"/>
          <w:szCs w:val="32"/>
          <w:highlight w:val="none"/>
        </w:rPr>
        <w:t>。</w:t>
      </w:r>
    </w:p>
    <w:p>
      <w:pPr>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11.</w:t>
      </w:r>
      <w:r>
        <w:rPr>
          <w:rFonts w:hint="eastAsia" w:ascii="仿宋_GB2312" w:hAnsi="仿宋_GB2312" w:eastAsia="仿宋_GB2312" w:cs="仿宋_GB2312"/>
          <w:kern w:val="0"/>
          <w:sz w:val="32"/>
          <w:szCs w:val="32"/>
        </w:rPr>
        <w:t>商贸事务1505万元,较上年预算数增加746万元，增长98.25%。主要原因是</w:t>
      </w:r>
      <w:r>
        <w:rPr>
          <w:rFonts w:hint="eastAsia" w:ascii="仿宋_GB2312" w:hAnsi="仿宋_GB2312" w:eastAsia="仿宋_GB2312" w:cs="仿宋_GB2312"/>
          <w:kern w:val="0"/>
          <w:sz w:val="32"/>
          <w:szCs w:val="32"/>
          <w:lang w:eastAsia="zh-CN"/>
        </w:rPr>
        <w:t>招商引资费用增加</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lang w:val="en-US" w:eastAsia="zh-CN"/>
        </w:rPr>
        <w:t>12.</w:t>
      </w:r>
      <w:r>
        <w:rPr>
          <w:rFonts w:hint="eastAsia" w:ascii="仿宋_GB2312" w:hAnsi="仿宋_GB2312" w:eastAsia="仿宋_GB2312" w:cs="仿宋_GB2312"/>
          <w:kern w:val="0"/>
          <w:sz w:val="32"/>
          <w:szCs w:val="32"/>
          <w:lang w:eastAsia="zh-CN"/>
        </w:rPr>
        <w:t>民族事务57万元,较上年预算数增加27万元，增长91.19%。</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eastAsia="zh-CN"/>
        </w:rPr>
        <w:t>新增宗教工作经费</w:t>
      </w:r>
      <w:r>
        <w:rPr>
          <w:rFonts w:hint="eastAsia" w:ascii="仿宋_GB2312" w:hAnsi="仿宋_GB2312" w:eastAsia="仿宋_GB2312" w:cs="仿宋_GB2312"/>
          <w:kern w:val="0"/>
          <w:sz w:val="32"/>
          <w:szCs w:val="32"/>
          <w:highlight w:val="none"/>
        </w:rPr>
        <w:t>。</w:t>
      </w:r>
    </w:p>
    <w:p>
      <w:pPr>
        <w:spacing w:line="600" w:lineRule="exact"/>
        <w:ind w:firstLine="640" w:firstLineChars="200"/>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lang w:val="en-US" w:eastAsia="zh-CN"/>
        </w:rPr>
        <w:t>13.</w:t>
      </w:r>
      <w:r>
        <w:rPr>
          <w:rFonts w:hint="eastAsia" w:ascii="仿宋_GB2312" w:hAnsi="仿宋_GB2312" w:eastAsia="仿宋_GB2312" w:cs="仿宋_GB2312"/>
          <w:kern w:val="0"/>
          <w:sz w:val="32"/>
          <w:szCs w:val="32"/>
          <w:highlight w:val="none"/>
        </w:rPr>
        <w:t>港澳台事务72万元,较上年预算数增加18万元，增长32.92%。主要原因是</w:t>
      </w:r>
      <w:r>
        <w:rPr>
          <w:rFonts w:hint="eastAsia" w:ascii="仿宋_GB2312" w:hAnsi="仿宋_GB2312" w:eastAsia="仿宋_GB2312" w:cs="仿宋_GB2312"/>
          <w:kern w:val="0"/>
          <w:sz w:val="32"/>
          <w:szCs w:val="32"/>
          <w:highlight w:val="none"/>
          <w:lang w:eastAsia="zh-CN"/>
        </w:rPr>
        <w:t>业务经费、上级转移支付增加。</w:t>
      </w:r>
    </w:p>
    <w:p>
      <w:pPr>
        <w:spacing w:line="600" w:lineRule="exact"/>
        <w:ind w:firstLine="640" w:firstLineChars="200"/>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lang w:val="en-US" w:eastAsia="zh-CN"/>
        </w:rPr>
        <w:t>14.</w:t>
      </w:r>
      <w:r>
        <w:rPr>
          <w:rFonts w:hint="eastAsia" w:ascii="仿宋_GB2312" w:hAnsi="仿宋_GB2312" w:eastAsia="仿宋_GB2312" w:cs="仿宋_GB2312"/>
          <w:kern w:val="0"/>
          <w:sz w:val="32"/>
          <w:szCs w:val="32"/>
          <w:lang w:eastAsia="zh-CN"/>
        </w:rPr>
        <w:t>档案事务104万元,较上年预算数增加9万元，增长9.42%。</w:t>
      </w:r>
      <w:r>
        <w:rPr>
          <w:rFonts w:hint="eastAsia" w:ascii="仿宋_GB2312" w:hAnsi="仿宋_GB2312" w:eastAsia="仿宋_GB2312" w:cs="仿宋_GB2312"/>
          <w:kern w:val="0"/>
          <w:sz w:val="32"/>
          <w:szCs w:val="32"/>
          <w:highlight w:val="none"/>
          <w:lang w:eastAsia="zh-CN"/>
        </w:rPr>
        <w:t>主要原因是档案抢救和保护经费增加。</w:t>
      </w:r>
    </w:p>
    <w:p>
      <w:pPr>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15.</w:t>
      </w:r>
      <w:r>
        <w:rPr>
          <w:rFonts w:hint="eastAsia" w:ascii="仿宋_GB2312" w:hAnsi="仿宋_GB2312" w:eastAsia="仿宋_GB2312" w:cs="仿宋_GB2312"/>
          <w:kern w:val="0"/>
          <w:sz w:val="32"/>
          <w:szCs w:val="32"/>
          <w:lang w:eastAsia="zh-CN"/>
        </w:rPr>
        <w:t>民主党派及工商联事务33万元,较上年预算数增加3万元，增长10.2%。</w:t>
      </w:r>
      <w:r>
        <w:rPr>
          <w:rFonts w:hint="eastAsia" w:ascii="仿宋_GB2312" w:hAnsi="仿宋_GB2312" w:eastAsia="仿宋_GB2312" w:cs="仿宋_GB2312"/>
          <w:kern w:val="0"/>
          <w:sz w:val="32"/>
          <w:szCs w:val="32"/>
          <w:highlight w:val="none"/>
          <w:lang w:eastAsia="zh-CN"/>
        </w:rPr>
        <w:t>主要原因是人员经费增加。</w:t>
      </w:r>
    </w:p>
    <w:p>
      <w:pPr>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16.</w:t>
      </w:r>
      <w:r>
        <w:rPr>
          <w:rFonts w:hint="eastAsia" w:ascii="仿宋_GB2312" w:hAnsi="仿宋_GB2312" w:eastAsia="仿宋_GB2312" w:cs="仿宋_GB2312"/>
          <w:kern w:val="0"/>
          <w:sz w:val="32"/>
          <w:szCs w:val="32"/>
          <w:lang w:eastAsia="zh-CN"/>
        </w:rPr>
        <w:t>群众团体事务610万元,较上年预算数增加204万元，增长50.1%。主要原因是新增青少年宫预算。</w:t>
      </w:r>
    </w:p>
    <w:p>
      <w:pPr>
        <w:spacing w:line="600" w:lineRule="exact"/>
        <w:ind w:firstLine="640" w:firstLineChars="200"/>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lang w:val="en-US" w:eastAsia="zh-CN"/>
        </w:rPr>
        <w:t>17.</w:t>
      </w:r>
      <w:r>
        <w:rPr>
          <w:rFonts w:hint="eastAsia" w:ascii="仿宋_GB2312" w:hAnsi="仿宋_GB2312" w:eastAsia="仿宋_GB2312" w:cs="仿宋_GB2312"/>
          <w:kern w:val="0"/>
          <w:sz w:val="32"/>
          <w:szCs w:val="32"/>
          <w:lang w:eastAsia="zh-CN"/>
        </w:rPr>
        <w:t>党委办公厅（室）及相关机构事务1033万元,较上年预算数增加89万元，增长9.42%。</w:t>
      </w:r>
      <w:r>
        <w:rPr>
          <w:rFonts w:hint="eastAsia" w:ascii="仿宋_GB2312" w:hAnsi="仿宋_GB2312" w:eastAsia="仿宋_GB2312" w:cs="仿宋_GB2312"/>
          <w:kern w:val="0"/>
          <w:sz w:val="32"/>
          <w:szCs w:val="32"/>
          <w:highlight w:val="none"/>
          <w:lang w:eastAsia="zh-CN"/>
        </w:rPr>
        <w:t>主要原因是新增电子政务内网建设维护经费及党建经费增加。</w:t>
      </w:r>
    </w:p>
    <w:p>
      <w:pPr>
        <w:spacing w:line="60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lang w:val="en-US" w:eastAsia="zh-CN"/>
        </w:rPr>
        <w:t>18.</w:t>
      </w:r>
      <w:r>
        <w:rPr>
          <w:rFonts w:hint="eastAsia" w:ascii="仿宋_GB2312" w:hAnsi="仿宋_GB2312" w:eastAsia="仿宋_GB2312" w:cs="仿宋_GB2312"/>
          <w:kern w:val="0"/>
          <w:sz w:val="32"/>
          <w:szCs w:val="32"/>
          <w:highlight w:val="none"/>
        </w:rPr>
        <w:t>组织事务652万元,较上年预算数增加140万元，增长27.46%。主要原因是</w:t>
      </w:r>
      <w:r>
        <w:rPr>
          <w:rFonts w:hint="eastAsia" w:ascii="仿宋_GB2312" w:hAnsi="仿宋_GB2312" w:eastAsia="仿宋_GB2312" w:cs="仿宋_GB2312"/>
          <w:kern w:val="0"/>
          <w:sz w:val="32"/>
          <w:szCs w:val="32"/>
          <w:highlight w:val="none"/>
          <w:lang w:eastAsia="zh-CN"/>
        </w:rPr>
        <w:t>新增</w:t>
      </w:r>
      <w:r>
        <w:rPr>
          <w:rFonts w:hint="eastAsia" w:ascii="仿宋_GB2312" w:hAnsi="仿宋_GB2312" w:eastAsia="仿宋_GB2312" w:cs="仿宋_GB2312"/>
          <w:kern w:val="0"/>
          <w:sz w:val="32"/>
          <w:szCs w:val="32"/>
          <w:highlight w:val="none"/>
        </w:rPr>
        <w:t>大组工网拓展费用</w:t>
      </w:r>
      <w:r>
        <w:rPr>
          <w:rFonts w:hint="eastAsia" w:ascii="仿宋_GB2312" w:hAnsi="仿宋_GB2312" w:eastAsia="仿宋_GB2312" w:cs="仿宋_GB2312"/>
          <w:kern w:val="0"/>
          <w:sz w:val="32"/>
          <w:szCs w:val="32"/>
          <w:highlight w:val="none"/>
          <w:lang w:eastAsia="zh-CN"/>
        </w:rPr>
        <w:t>、村主干培训班专项经费</w:t>
      </w:r>
      <w:r>
        <w:rPr>
          <w:rFonts w:hint="eastAsia" w:ascii="仿宋_GB2312" w:hAnsi="仿宋_GB2312" w:eastAsia="仿宋_GB2312" w:cs="仿宋_GB2312"/>
          <w:kern w:val="0"/>
          <w:sz w:val="32"/>
          <w:szCs w:val="32"/>
          <w:highlight w:val="none"/>
        </w:rPr>
        <w:t>。</w:t>
      </w:r>
    </w:p>
    <w:p>
      <w:pPr>
        <w:spacing w:line="600" w:lineRule="exact"/>
        <w:ind w:firstLine="640" w:firstLineChars="200"/>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lang w:val="en-US" w:eastAsia="zh-CN"/>
        </w:rPr>
        <w:t>19.</w:t>
      </w:r>
      <w:r>
        <w:rPr>
          <w:rFonts w:hint="eastAsia" w:ascii="仿宋_GB2312" w:hAnsi="仿宋_GB2312" w:eastAsia="仿宋_GB2312" w:cs="仿宋_GB2312"/>
          <w:kern w:val="0"/>
          <w:sz w:val="32"/>
          <w:szCs w:val="32"/>
          <w:lang w:eastAsia="zh-CN"/>
        </w:rPr>
        <w:t>宣传事务194万元,较上年预算数增加86万元，增长80.2%。</w:t>
      </w:r>
      <w:r>
        <w:rPr>
          <w:rFonts w:hint="eastAsia" w:ascii="仿宋_GB2312" w:hAnsi="仿宋_GB2312" w:eastAsia="仿宋_GB2312" w:cs="仿宋_GB2312"/>
          <w:kern w:val="0"/>
          <w:sz w:val="32"/>
          <w:szCs w:val="32"/>
          <w:highlight w:val="none"/>
          <w:lang w:eastAsia="zh-CN"/>
        </w:rPr>
        <w:t>主要原因是业务经费增加。</w:t>
      </w:r>
    </w:p>
    <w:p>
      <w:pPr>
        <w:spacing w:line="60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lang w:val="en-US" w:eastAsia="zh-CN"/>
        </w:rPr>
        <w:t>20.</w:t>
      </w:r>
      <w:r>
        <w:rPr>
          <w:rFonts w:hint="eastAsia" w:ascii="仿宋_GB2312" w:hAnsi="仿宋_GB2312" w:eastAsia="仿宋_GB2312" w:cs="仿宋_GB2312"/>
          <w:kern w:val="0"/>
          <w:sz w:val="32"/>
          <w:szCs w:val="32"/>
        </w:rPr>
        <w:t>统战事务104万元,较上年预算数增加47万元，增长81.35%。主要原因</w:t>
      </w:r>
      <w:r>
        <w:rPr>
          <w:rFonts w:hint="eastAsia" w:ascii="仿宋_GB2312" w:hAnsi="仿宋_GB2312" w:eastAsia="仿宋_GB2312" w:cs="仿宋_GB2312"/>
          <w:kern w:val="0"/>
          <w:sz w:val="32"/>
          <w:szCs w:val="32"/>
          <w:highlight w:val="none"/>
        </w:rPr>
        <w:t>是人员经费及业务经费</w:t>
      </w:r>
      <w:r>
        <w:rPr>
          <w:rFonts w:hint="eastAsia" w:ascii="仿宋_GB2312" w:hAnsi="仿宋_GB2312" w:eastAsia="仿宋_GB2312" w:cs="仿宋_GB2312"/>
          <w:kern w:val="0"/>
          <w:sz w:val="32"/>
          <w:szCs w:val="32"/>
          <w:highlight w:val="none"/>
          <w:lang w:eastAsia="zh-CN"/>
        </w:rPr>
        <w:t>增加</w:t>
      </w:r>
      <w:r>
        <w:rPr>
          <w:rFonts w:hint="eastAsia" w:ascii="仿宋_GB2312" w:hAnsi="仿宋_GB2312" w:eastAsia="仿宋_GB2312" w:cs="仿宋_GB2312"/>
          <w:kern w:val="0"/>
          <w:sz w:val="32"/>
          <w:szCs w:val="32"/>
          <w:highlight w:val="none"/>
        </w:rPr>
        <w:t>。</w:t>
      </w:r>
    </w:p>
    <w:p>
      <w:pPr>
        <w:spacing w:line="600" w:lineRule="exact"/>
        <w:ind w:firstLine="640" w:firstLineChars="200"/>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lang w:val="en-US" w:eastAsia="zh-CN"/>
        </w:rPr>
        <w:t>21.</w:t>
      </w:r>
      <w:r>
        <w:rPr>
          <w:rFonts w:hint="eastAsia" w:ascii="仿宋_GB2312" w:hAnsi="仿宋_GB2312" w:eastAsia="仿宋_GB2312" w:cs="仿宋_GB2312"/>
          <w:kern w:val="0"/>
          <w:sz w:val="32"/>
          <w:szCs w:val="32"/>
        </w:rPr>
        <w:t>其他共产党事务支出1477万元,较上年预算数增加229万元，增长18.38%。</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eastAsia="zh-CN"/>
        </w:rPr>
        <w:t>新增县综治中心及网格化服务中心建设经费。</w:t>
      </w:r>
    </w:p>
    <w:p>
      <w:pPr>
        <w:spacing w:line="600" w:lineRule="exact"/>
        <w:ind w:firstLine="640" w:firstLineChars="200"/>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highlight w:val="none"/>
          <w:lang w:val="en-US" w:eastAsia="zh-CN"/>
        </w:rPr>
        <w:t>22.</w:t>
      </w:r>
      <w:r>
        <w:rPr>
          <w:rFonts w:hint="eastAsia" w:ascii="仿宋_GB2312" w:hAnsi="仿宋_GB2312" w:eastAsia="仿宋_GB2312" w:cs="仿宋_GB2312"/>
          <w:kern w:val="0"/>
          <w:sz w:val="32"/>
          <w:szCs w:val="32"/>
          <w:highlight w:val="none"/>
          <w:lang w:eastAsia="zh-CN"/>
        </w:rPr>
        <w:t>市场监督管理事务</w:t>
      </w:r>
      <w:r>
        <w:rPr>
          <w:rFonts w:hint="eastAsia" w:ascii="仿宋_GB2312" w:hAnsi="仿宋_GB2312" w:eastAsia="仿宋_GB2312" w:cs="仿宋_GB2312"/>
          <w:kern w:val="0"/>
          <w:sz w:val="32"/>
          <w:szCs w:val="32"/>
          <w:highlight w:val="none"/>
          <w:lang w:val="en-US" w:eastAsia="zh-CN"/>
        </w:rPr>
        <w:t>1447万元，</w:t>
      </w:r>
      <w:r>
        <w:rPr>
          <w:rFonts w:hint="eastAsia" w:ascii="仿宋_GB2312" w:hAnsi="仿宋" w:eastAsia="仿宋_GB2312" w:cs="Arial"/>
          <w:kern w:val="0"/>
          <w:sz w:val="32"/>
          <w:szCs w:val="32"/>
          <w:highlight w:val="none"/>
        </w:rPr>
        <w:t>上年执行数为0，增幅无法计算。</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eastAsia="zh-CN"/>
        </w:rPr>
        <w:t>新增支出科目。</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23.其他一般公共服务支出292万元,较上年预算数减少1183万元，降低80.23%。主要原因是支出科目调整，市场监督管理局支出科目调至市场监督管理事务支出。</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（二）公共安全支出10454万元,较上年预算数增加2967万元，增长39.63%。主要原因是</w:t>
      </w:r>
      <w:r>
        <w:rPr>
          <w:rFonts w:hint="eastAsia" w:ascii="仿宋_GB2312" w:hAnsi="仿宋_GB2312" w:eastAsia="仿宋_GB2312" w:cs="仿宋_GB2312"/>
          <w:kern w:val="0"/>
          <w:sz w:val="32"/>
          <w:szCs w:val="32"/>
          <w:highlight w:val="none"/>
          <w:lang w:eastAsia="zh-CN"/>
        </w:rPr>
        <w:t>上级提前下达转移支付、</w:t>
      </w:r>
      <w:r>
        <w:rPr>
          <w:rFonts w:hint="eastAsia" w:ascii="仿宋_GB2312" w:hAnsi="仿宋_GB2312" w:eastAsia="仿宋_GB2312" w:cs="仿宋_GB2312"/>
          <w:kern w:val="0"/>
          <w:sz w:val="32"/>
          <w:szCs w:val="32"/>
          <w:lang w:eastAsia="zh-CN"/>
        </w:rPr>
        <w:t>人员经费、业务经费增加</w:t>
      </w:r>
      <w:r>
        <w:rPr>
          <w:rFonts w:hint="eastAsia" w:ascii="仿宋_GB2312" w:hAnsi="仿宋_GB2312" w:eastAsia="仿宋_GB2312" w:cs="仿宋_GB2312"/>
          <w:kern w:val="0"/>
          <w:sz w:val="32"/>
          <w:szCs w:val="32"/>
        </w:rPr>
        <w:t>。其中：</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武装警察</w:t>
      </w:r>
      <w:r>
        <w:rPr>
          <w:rFonts w:hint="eastAsia" w:ascii="仿宋_GB2312" w:hAnsi="仿宋_GB2312" w:eastAsia="仿宋_GB2312" w:cs="仿宋_GB2312"/>
          <w:kern w:val="0"/>
          <w:sz w:val="32"/>
          <w:szCs w:val="32"/>
          <w:lang w:val="en-US" w:eastAsia="zh-CN"/>
        </w:rPr>
        <w:t>50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与</w:t>
      </w:r>
      <w:r>
        <w:rPr>
          <w:rFonts w:hint="eastAsia" w:ascii="仿宋_GB2312" w:hAnsi="仿宋_GB2312" w:eastAsia="仿宋_GB2312" w:cs="仿宋_GB2312"/>
          <w:kern w:val="0"/>
          <w:sz w:val="32"/>
          <w:szCs w:val="32"/>
          <w:lang w:eastAsia="zh-CN"/>
        </w:rPr>
        <w:t>上年预算数持平</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highlight w:val="yellow"/>
          <w:lang w:eastAsia="zh-CN"/>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公安9</w:t>
      </w:r>
      <w:r>
        <w:rPr>
          <w:rFonts w:hint="eastAsia" w:ascii="仿宋_GB2312" w:hAnsi="仿宋_GB2312" w:eastAsia="仿宋_GB2312" w:cs="仿宋_GB2312"/>
          <w:kern w:val="0"/>
          <w:sz w:val="32"/>
          <w:szCs w:val="32"/>
          <w:highlight w:val="none"/>
        </w:rPr>
        <w:t>620万元,较上年预算数增加2920万元，增长43.57%。主要原因是</w:t>
      </w:r>
      <w:r>
        <w:rPr>
          <w:rFonts w:hint="eastAsia" w:ascii="仿宋_GB2312" w:hAnsi="仿宋_GB2312" w:eastAsia="仿宋_GB2312" w:cs="仿宋_GB2312"/>
          <w:kern w:val="0"/>
          <w:sz w:val="32"/>
          <w:szCs w:val="32"/>
          <w:highlight w:val="none"/>
          <w:lang w:eastAsia="zh-CN"/>
        </w:rPr>
        <w:t>新增二维码制作经费、禁毒经费增加、上级提前下达转移支付增加。</w:t>
      </w:r>
    </w:p>
    <w:p>
      <w:pPr>
        <w:spacing w:line="60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司法</w:t>
      </w:r>
      <w:r>
        <w:rPr>
          <w:rFonts w:hint="eastAsia" w:ascii="仿宋_GB2312" w:hAnsi="仿宋_GB2312" w:eastAsia="仿宋_GB2312" w:cs="仿宋_GB2312"/>
          <w:kern w:val="0"/>
          <w:sz w:val="32"/>
          <w:szCs w:val="32"/>
          <w:highlight w:val="none"/>
        </w:rPr>
        <w:t>783万元,较上年预算数增加48万元，增长6.46%。主要原因是人员经费</w:t>
      </w:r>
      <w:r>
        <w:rPr>
          <w:rFonts w:hint="eastAsia" w:ascii="仿宋_GB2312" w:hAnsi="仿宋_GB2312" w:eastAsia="仿宋_GB2312" w:cs="仿宋_GB2312"/>
          <w:kern w:val="0"/>
          <w:sz w:val="32"/>
          <w:szCs w:val="32"/>
          <w:highlight w:val="none"/>
          <w:lang w:eastAsia="zh-CN"/>
        </w:rPr>
        <w:t>增加</w:t>
      </w:r>
      <w:r>
        <w:rPr>
          <w:rFonts w:hint="eastAsia" w:ascii="仿宋_GB2312" w:hAnsi="仿宋_GB2312" w:eastAsia="仿宋_GB2312" w:cs="仿宋_GB2312"/>
          <w:kern w:val="0"/>
          <w:sz w:val="32"/>
          <w:szCs w:val="32"/>
          <w:highlight w:val="none"/>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三</w:t>
      </w:r>
      <w:r>
        <w:rPr>
          <w:rFonts w:hint="eastAsia" w:ascii="仿宋_GB2312" w:hAnsi="仿宋_GB2312" w:eastAsia="仿宋_GB2312" w:cs="仿宋_GB2312"/>
          <w:kern w:val="0"/>
          <w:sz w:val="32"/>
          <w:szCs w:val="32"/>
        </w:rPr>
        <w:t>）教育支出64060万元,较上年预算数增加6914万元，增长12.1%。主要</w:t>
      </w:r>
      <w:r>
        <w:rPr>
          <w:rFonts w:hint="eastAsia" w:ascii="仿宋_GB2312" w:hAnsi="仿宋_GB2312" w:eastAsia="仿宋_GB2312" w:cs="仿宋_GB2312"/>
          <w:kern w:val="0"/>
          <w:sz w:val="32"/>
          <w:szCs w:val="32"/>
          <w:highlight w:val="none"/>
        </w:rPr>
        <w:t>原因是</w:t>
      </w:r>
      <w:r>
        <w:rPr>
          <w:rFonts w:hint="eastAsia" w:ascii="仿宋_GB2312" w:hAnsi="仿宋_GB2312" w:eastAsia="仿宋_GB2312" w:cs="仿宋_GB2312"/>
          <w:kern w:val="0"/>
          <w:sz w:val="32"/>
          <w:szCs w:val="32"/>
          <w:highlight w:val="none"/>
          <w:lang w:eastAsia="zh-CN"/>
        </w:rPr>
        <w:t>上级提前下达转移支付增加，人员经费和业务经费增加</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rPr>
        <w:t>其中：</w:t>
      </w:r>
    </w:p>
    <w:p>
      <w:pPr>
        <w:spacing w:line="60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教育管</w:t>
      </w:r>
      <w:r>
        <w:rPr>
          <w:rFonts w:hint="eastAsia" w:ascii="仿宋_GB2312" w:hAnsi="仿宋_GB2312" w:eastAsia="仿宋_GB2312" w:cs="仿宋_GB2312"/>
          <w:kern w:val="0"/>
          <w:sz w:val="32"/>
          <w:szCs w:val="32"/>
          <w:highlight w:val="none"/>
        </w:rPr>
        <w:t>理事务542万元,较上年预算数减少160万元，降低22.79%。主要原因是</w:t>
      </w:r>
      <w:r>
        <w:rPr>
          <w:rFonts w:hint="eastAsia" w:ascii="仿宋_GB2312" w:hAnsi="仿宋_GB2312" w:eastAsia="仿宋_GB2312" w:cs="仿宋_GB2312"/>
          <w:kern w:val="0"/>
          <w:sz w:val="32"/>
          <w:szCs w:val="32"/>
          <w:highlight w:val="none"/>
          <w:lang w:eastAsia="zh-CN"/>
        </w:rPr>
        <w:t>人员经费减少，新增捐资助学资金及普通高中困难学生国家助学金支出科目调整</w:t>
      </w:r>
      <w:r>
        <w:rPr>
          <w:rFonts w:hint="eastAsia" w:ascii="仿宋_GB2312" w:hAnsi="仿宋_GB2312" w:eastAsia="仿宋_GB2312" w:cs="仿宋_GB2312"/>
          <w:kern w:val="0"/>
          <w:sz w:val="32"/>
          <w:szCs w:val="32"/>
          <w:highlight w:val="none"/>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highlight w:val="none"/>
        </w:rPr>
        <w:t>普通教育57114万元,较上年预算数增加7316万元，增长14.69%。主要原因是</w:t>
      </w:r>
      <w:r>
        <w:rPr>
          <w:rFonts w:hint="eastAsia" w:ascii="仿宋_GB2312" w:hAnsi="仿宋_GB2312" w:eastAsia="仿宋_GB2312" w:cs="仿宋_GB2312"/>
          <w:kern w:val="0"/>
          <w:sz w:val="32"/>
          <w:szCs w:val="32"/>
          <w:highlight w:val="none"/>
          <w:lang w:eastAsia="zh-CN"/>
        </w:rPr>
        <w:t>上级提前下达转移支付增加、人员经费和业务经费增加</w:t>
      </w:r>
      <w:r>
        <w:rPr>
          <w:rFonts w:hint="eastAsia" w:ascii="仿宋_GB2312" w:hAnsi="仿宋_GB2312" w:eastAsia="仿宋_GB2312" w:cs="仿宋_GB2312"/>
          <w:kern w:val="0"/>
          <w:sz w:val="32"/>
          <w:szCs w:val="32"/>
          <w:highlight w:val="none"/>
        </w:rPr>
        <w:t>。</w:t>
      </w:r>
    </w:p>
    <w:p>
      <w:pPr>
        <w:spacing w:line="60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职业教育2656万元,较上年预算数减少104万元，降低3.75%。主要</w:t>
      </w:r>
      <w:r>
        <w:rPr>
          <w:rFonts w:hint="eastAsia" w:ascii="仿宋_GB2312" w:hAnsi="仿宋_GB2312" w:eastAsia="仿宋_GB2312" w:cs="仿宋_GB2312"/>
          <w:kern w:val="0"/>
          <w:sz w:val="32"/>
          <w:szCs w:val="32"/>
          <w:highlight w:val="none"/>
        </w:rPr>
        <w:t>原因是</w:t>
      </w:r>
      <w:r>
        <w:rPr>
          <w:rFonts w:hint="eastAsia" w:ascii="仿宋_GB2312" w:hAnsi="仿宋_GB2312" w:eastAsia="仿宋_GB2312" w:cs="仿宋_GB2312"/>
          <w:kern w:val="0"/>
          <w:sz w:val="32"/>
          <w:szCs w:val="32"/>
          <w:highlight w:val="none"/>
          <w:lang w:eastAsia="zh-CN"/>
        </w:rPr>
        <w:t>上级提前下达转移支付减少</w:t>
      </w:r>
      <w:r>
        <w:rPr>
          <w:rFonts w:hint="eastAsia" w:ascii="仿宋_GB2312" w:hAnsi="仿宋_GB2312" w:eastAsia="仿宋_GB2312" w:cs="仿宋_GB2312"/>
          <w:kern w:val="0"/>
          <w:sz w:val="32"/>
          <w:szCs w:val="32"/>
          <w:highlight w:val="none"/>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广播电视教育43万元,较上年预算数减少5万元，降低10.66%。。</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eastAsia="zh-CN"/>
        </w:rPr>
        <w:t>人员经费减少</w:t>
      </w:r>
      <w:r>
        <w:rPr>
          <w:rFonts w:hint="eastAsia" w:ascii="仿宋_GB2312" w:hAnsi="仿宋_GB2312" w:eastAsia="仿宋_GB2312" w:cs="仿宋_GB2312"/>
          <w:kern w:val="0"/>
          <w:sz w:val="32"/>
          <w:szCs w:val="32"/>
          <w:highlight w:val="none"/>
        </w:rPr>
        <w:t>。</w:t>
      </w:r>
    </w:p>
    <w:p>
      <w:pPr>
        <w:spacing w:line="60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特殊教育233万元,较上年预算数增加23万元，增长11.14%。主要</w:t>
      </w:r>
      <w:r>
        <w:rPr>
          <w:rFonts w:hint="eastAsia" w:ascii="仿宋_GB2312" w:hAnsi="仿宋_GB2312" w:eastAsia="仿宋_GB2312" w:cs="仿宋_GB2312"/>
          <w:kern w:val="0"/>
          <w:sz w:val="32"/>
          <w:szCs w:val="32"/>
          <w:highlight w:val="none"/>
        </w:rPr>
        <w:t>原因是</w:t>
      </w:r>
      <w:r>
        <w:rPr>
          <w:rFonts w:hint="eastAsia" w:ascii="仿宋_GB2312" w:hAnsi="仿宋_GB2312" w:eastAsia="仿宋_GB2312" w:cs="仿宋_GB2312"/>
          <w:kern w:val="0"/>
          <w:sz w:val="32"/>
          <w:szCs w:val="32"/>
          <w:highlight w:val="none"/>
          <w:lang w:eastAsia="zh-CN"/>
        </w:rPr>
        <w:t>人员经费增加</w:t>
      </w:r>
      <w:r>
        <w:rPr>
          <w:rFonts w:hint="eastAsia" w:ascii="仿宋_GB2312" w:hAnsi="仿宋_GB2312" w:eastAsia="仿宋_GB2312" w:cs="仿宋_GB2312"/>
          <w:kern w:val="0"/>
          <w:sz w:val="32"/>
          <w:szCs w:val="32"/>
          <w:highlight w:val="none"/>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进修及培训940万元,较上年预算数增加161万元，增长20.72%。主</w:t>
      </w:r>
      <w:r>
        <w:rPr>
          <w:rFonts w:hint="eastAsia" w:ascii="仿宋_GB2312" w:hAnsi="仿宋_GB2312" w:eastAsia="仿宋_GB2312" w:cs="仿宋_GB2312"/>
          <w:kern w:val="0"/>
          <w:sz w:val="32"/>
          <w:szCs w:val="32"/>
          <w:highlight w:val="none"/>
        </w:rPr>
        <w:t>要原因是</w:t>
      </w:r>
      <w:r>
        <w:rPr>
          <w:rFonts w:hint="eastAsia" w:ascii="仿宋_GB2312" w:hAnsi="仿宋_GB2312" w:eastAsia="仿宋_GB2312" w:cs="仿宋_GB2312"/>
          <w:kern w:val="0"/>
          <w:sz w:val="32"/>
          <w:szCs w:val="32"/>
          <w:highlight w:val="none"/>
          <w:lang w:eastAsia="zh-CN"/>
        </w:rPr>
        <w:t>人员经费增加</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教育费附加安排的支出1370万元,较上年预算数减少250万元，降低15.43%。主要</w:t>
      </w:r>
      <w:r>
        <w:rPr>
          <w:rFonts w:hint="eastAsia" w:ascii="仿宋_GB2312" w:hAnsi="仿宋_GB2312" w:eastAsia="仿宋_GB2312" w:cs="仿宋_GB2312"/>
          <w:kern w:val="0"/>
          <w:sz w:val="32"/>
          <w:szCs w:val="32"/>
          <w:highlight w:val="none"/>
        </w:rPr>
        <w:t>原因是</w:t>
      </w:r>
      <w:r>
        <w:rPr>
          <w:rFonts w:hint="eastAsia" w:ascii="仿宋_GB2312" w:hAnsi="仿宋_GB2312" w:eastAsia="仿宋_GB2312" w:cs="仿宋_GB2312"/>
          <w:kern w:val="0"/>
          <w:sz w:val="32"/>
          <w:szCs w:val="32"/>
          <w:highlight w:val="none"/>
          <w:lang w:eastAsia="zh-CN"/>
        </w:rPr>
        <w:t>中小学、幼儿园建设资金减少</w:t>
      </w:r>
      <w:r>
        <w:rPr>
          <w:rFonts w:hint="eastAsia" w:ascii="仿宋_GB2312" w:hAnsi="仿宋_GB2312" w:eastAsia="仿宋_GB2312" w:cs="仿宋_GB2312"/>
          <w:kern w:val="0"/>
          <w:sz w:val="32"/>
          <w:szCs w:val="32"/>
          <w:highlight w:val="none"/>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其他教育支出1162万元,较上年预算数减少68万元，降低5.54%。主要原</w:t>
      </w:r>
      <w:r>
        <w:rPr>
          <w:rFonts w:hint="eastAsia" w:ascii="仿宋_GB2312" w:hAnsi="仿宋_GB2312" w:eastAsia="仿宋_GB2312" w:cs="仿宋_GB2312"/>
          <w:kern w:val="0"/>
          <w:sz w:val="32"/>
          <w:szCs w:val="32"/>
          <w:highlight w:val="none"/>
        </w:rPr>
        <w:t>因是</w:t>
      </w:r>
      <w:r>
        <w:rPr>
          <w:rFonts w:hint="eastAsia" w:ascii="仿宋_GB2312" w:hAnsi="仿宋_GB2312" w:eastAsia="仿宋_GB2312" w:cs="仿宋_GB2312"/>
          <w:kern w:val="0"/>
          <w:sz w:val="32"/>
          <w:szCs w:val="32"/>
          <w:highlight w:val="none"/>
          <w:lang w:eastAsia="zh-CN"/>
        </w:rPr>
        <w:t>继续教育经费减少</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四</w:t>
      </w:r>
      <w:r>
        <w:rPr>
          <w:rFonts w:hint="eastAsia" w:ascii="仿宋_GB2312" w:hAnsi="仿宋_GB2312" w:eastAsia="仿宋_GB2312" w:cs="仿宋_GB2312"/>
          <w:kern w:val="0"/>
          <w:sz w:val="32"/>
          <w:szCs w:val="32"/>
        </w:rPr>
        <w:t>）科学技术支出338万元,较上年预算数增加1万元，增长0.3%。主要原因是</w:t>
      </w:r>
      <w:r>
        <w:rPr>
          <w:rFonts w:hint="eastAsia" w:ascii="仿宋_GB2312" w:hAnsi="仿宋_GB2312" w:eastAsia="仿宋_GB2312" w:cs="仿宋_GB2312"/>
          <w:kern w:val="0"/>
          <w:sz w:val="32"/>
          <w:szCs w:val="32"/>
          <w:lang w:eastAsia="zh-CN"/>
        </w:rPr>
        <w:t>定额公用经费标准提高</w:t>
      </w:r>
      <w:r>
        <w:rPr>
          <w:rFonts w:hint="eastAsia" w:ascii="仿宋_GB2312" w:hAnsi="仿宋_GB2312" w:eastAsia="仿宋_GB2312" w:cs="仿宋_GB2312"/>
          <w:kern w:val="0"/>
          <w:sz w:val="32"/>
          <w:szCs w:val="32"/>
        </w:rPr>
        <w:t>。其中：</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科学技术管理事务94万元,较上年预算数增加33万元，增长54.5%。主要原因</w:t>
      </w:r>
      <w:r>
        <w:rPr>
          <w:rFonts w:hint="eastAsia" w:ascii="仿宋_GB2312" w:hAnsi="仿宋_GB2312" w:eastAsia="仿宋_GB2312" w:cs="仿宋_GB2312"/>
          <w:kern w:val="0"/>
          <w:sz w:val="32"/>
          <w:szCs w:val="32"/>
          <w:highlight w:val="none"/>
        </w:rPr>
        <w:t>是</w:t>
      </w:r>
      <w:r>
        <w:rPr>
          <w:rFonts w:hint="eastAsia" w:ascii="仿宋_GB2312" w:hAnsi="仿宋_GB2312" w:eastAsia="仿宋_GB2312" w:cs="仿宋_GB2312"/>
          <w:kern w:val="0"/>
          <w:sz w:val="32"/>
          <w:szCs w:val="32"/>
          <w:highlight w:val="none"/>
          <w:lang w:eastAsia="zh-CN"/>
        </w:rPr>
        <w:t>科普活动经费支出科目调整</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基础研究154万元,较上年预算数增加8万元，增长5.38%。主要原因是</w:t>
      </w:r>
      <w:r>
        <w:rPr>
          <w:rFonts w:hint="eastAsia" w:ascii="仿宋_GB2312" w:hAnsi="仿宋_GB2312" w:eastAsia="仿宋_GB2312" w:cs="仿宋_GB2312"/>
          <w:kern w:val="0"/>
          <w:sz w:val="32"/>
          <w:szCs w:val="32"/>
          <w:lang w:eastAsia="zh-CN"/>
        </w:rPr>
        <w:t>定额公用经费标准提高</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技术研究与开发</w:t>
      </w:r>
      <w:r>
        <w:rPr>
          <w:rFonts w:hint="eastAsia" w:ascii="仿宋_GB2312" w:hAnsi="仿宋_GB2312" w:eastAsia="仿宋_GB2312" w:cs="仿宋_GB2312"/>
          <w:kern w:val="0"/>
          <w:sz w:val="32"/>
          <w:szCs w:val="32"/>
          <w:lang w:val="en-US" w:eastAsia="zh-CN"/>
        </w:rPr>
        <w:t>60万元，与</w:t>
      </w:r>
      <w:r>
        <w:rPr>
          <w:rFonts w:hint="eastAsia" w:ascii="仿宋_GB2312" w:hAnsi="仿宋_GB2312" w:eastAsia="仿宋_GB2312" w:cs="仿宋_GB2312"/>
          <w:kern w:val="0"/>
          <w:sz w:val="32"/>
          <w:szCs w:val="32"/>
          <w:lang w:eastAsia="zh-CN"/>
        </w:rPr>
        <w:t>上年预算数持平</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highlight w:val="yellow"/>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科学技术普及30万元,较上年预算数减少40万元，降低57.14%。主要原因是</w:t>
      </w:r>
      <w:r>
        <w:rPr>
          <w:rFonts w:hint="eastAsia" w:ascii="仿宋_GB2312" w:hAnsi="仿宋_GB2312" w:eastAsia="仿宋_GB2312" w:cs="仿宋_GB2312"/>
          <w:kern w:val="0"/>
          <w:sz w:val="32"/>
          <w:szCs w:val="32"/>
          <w:lang w:eastAsia="zh-CN"/>
        </w:rPr>
        <w:t>科</w:t>
      </w:r>
      <w:r>
        <w:rPr>
          <w:rFonts w:hint="eastAsia" w:ascii="仿宋_GB2312" w:hAnsi="仿宋_GB2312" w:eastAsia="仿宋_GB2312" w:cs="仿宋_GB2312"/>
          <w:kern w:val="0"/>
          <w:sz w:val="32"/>
          <w:szCs w:val="32"/>
          <w:highlight w:val="none"/>
          <w:lang w:eastAsia="zh-CN"/>
        </w:rPr>
        <w:t>普活动经费支出科目调整</w:t>
      </w:r>
      <w:r>
        <w:rPr>
          <w:rFonts w:hint="eastAsia" w:ascii="仿宋_GB2312" w:hAnsi="仿宋_GB2312" w:eastAsia="仿宋_GB2312" w:cs="仿宋_GB2312"/>
          <w:kern w:val="0"/>
          <w:sz w:val="32"/>
          <w:szCs w:val="32"/>
          <w:lang w:eastAsia="zh-CN"/>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五</w:t>
      </w:r>
      <w:r>
        <w:rPr>
          <w:rFonts w:hint="eastAsia" w:ascii="仿宋_GB2312" w:hAnsi="仿宋_GB2312" w:eastAsia="仿宋_GB2312" w:cs="仿宋_GB2312"/>
          <w:kern w:val="0"/>
          <w:sz w:val="32"/>
          <w:szCs w:val="32"/>
        </w:rPr>
        <w:t>）文化旅游体育与传媒支出4820万元,较上年预算数增加1404万元，增长41.1%</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lang w:eastAsia="zh-CN"/>
        </w:rPr>
        <w:t>新增</w:t>
      </w:r>
      <w:r>
        <w:rPr>
          <w:rFonts w:hint="eastAsia" w:ascii="仿宋_GB2312" w:hAnsi="仿宋_GB2312" w:eastAsia="仿宋_GB2312" w:cs="仿宋_GB2312"/>
          <w:kern w:val="0"/>
          <w:sz w:val="32"/>
          <w:szCs w:val="32"/>
          <w:highlight w:val="none"/>
          <w:lang w:eastAsia="zh-CN"/>
        </w:rPr>
        <w:t>客家剧院可移动高清LED电子屏费用、上级提前下达转移支付增加</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其中：</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文化和旅游1323万元,较上年预算数增加538万元，增长68.47%。主要原因是</w:t>
      </w:r>
      <w:r>
        <w:rPr>
          <w:rFonts w:hint="eastAsia" w:ascii="仿宋_GB2312" w:hAnsi="仿宋_GB2312" w:eastAsia="仿宋_GB2312" w:cs="仿宋_GB2312"/>
          <w:kern w:val="0"/>
          <w:sz w:val="32"/>
          <w:szCs w:val="32"/>
          <w:lang w:eastAsia="zh-CN"/>
        </w:rPr>
        <w:t>新增</w:t>
      </w:r>
      <w:r>
        <w:rPr>
          <w:rFonts w:hint="eastAsia" w:ascii="仿宋_GB2312" w:hAnsi="仿宋_GB2312" w:eastAsia="仿宋_GB2312" w:cs="仿宋_GB2312"/>
          <w:kern w:val="0"/>
          <w:sz w:val="32"/>
          <w:szCs w:val="32"/>
          <w:highlight w:val="none"/>
          <w:lang w:eastAsia="zh-CN"/>
        </w:rPr>
        <w:t>客家剧院可移动高清LED电子屏费用及人员经费增加</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文物2522万元,较上年预算数增加707万元，增长38.95%。主要原因</w:t>
      </w:r>
      <w:r>
        <w:rPr>
          <w:rFonts w:hint="eastAsia" w:ascii="仿宋_GB2312" w:hAnsi="仿宋_GB2312" w:eastAsia="仿宋_GB2312" w:cs="仿宋_GB2312"/>
          <w:kern w:val="0"/>
          <w:sz w:val="32"/>
          <w:szCs w:val="32"/>
          <w:highlight w:val="none"/>
          <w:lang w:eastAsia="zh-CN"/>
        </w:rPr>
        <w:t>上级提前下达转移支付增加</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体育53万元,较上年预算数减少4万元，降低6.23%。主要</w:t>
      </w:r>
      <w:r>
        <w:rPr>
          <w:rFonts w:hint="eastAsia" w:ascii="仿宋_GB2312" w:hAnsi="仿宋_GB2312" w:eastAsia="仿宋_GB2312" w:cs="仿宋_GB2312"/>
          <w:kern w:val="0"/>
          <w:sz w:val="32"/>
          <w:szCs w:val="32"/>
          <w:highlight w:val="none"/>
        </w:rPr>
        <w:t>原因是</w:t>
      </w:r>
      <w:r>
        <w:rPr>
          <w:rFonts w:hint="eastAsia" w:ascii="仿宋_GB2312" w:hAnsi="仿宋_GB2312" w:eastAsia="仿宋_GB2312" w:cs="仿宋_GB2312"/>
          <w:kern w:val="0"/>
          <w:sz w:val="32"/>
          <w:szCs w:val="32"/>
          <w:highlight w:val="none"/>
          <w:lang w:eastAsia="zh-CN"/>
        </w:rPr>
        <w:t>人员经费减少</w:t>
      </w:r>
      <w:r>
        <w:rPr>
          <w:rFonts w:hint="eastAsia" w:ascii="仿宋_GB2312" w:hAnsi="仿宋_GB2312" w:eastAsia="仿宋_GB2312" w:cs="仿宋_GB2312"/>
          <w:kern w:val="0"/>
          <w:sz w:val="32"/>
          <w:szCs w:val="32"/>
          <w:highlight w:val="none"/>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新闻出版电影57万元,</w:t>
      </w:r>
      <w:r>
        <w:rPr>
          <w:rFonts w:hint="eastAsia" w:ascii="仿宋_GB2312" w:hAnsi="仿宋_GB2312" w:eastAsia="仿宋_GB2312" w:cs="仿宋_GB2312"/>
          <w:kern w:val="0"/>
          <w:sz w:val="32"/>
          <w:szCs w:val="32"/>
          <w:lang w:val="en-US" w:eastAsia="zh-CN"/>
        </w:rPr>
        <w:t>与</w:t>
      </w:r>
      <w:r>
        <w:rPr>
          <w:rFonts w:hint="eastAsia" w:ascii="仿宋_GB2312" w:hAnsi="仿宋_GB2312" w:eastAsia="仿宋_GB2312" w:cs="仿宋_GB2312"/>
          <w:kern w:val="0"/>
          <w:sz w:val="32"/>
          <w:szCs w:val="32"/>
          <w:lang w:eastAsia="zh-CN"/>
        </w:rPr>
        <w:t>上年预算数持平</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广播电视78</w:t>
      </w:r>
      <w:r>
        <w:rPr>
          <w:rFonts w:hint="eastAsia" w:ascii="仿宋_GB2312" w:hAnsi="仿宋_GB2312" w:eastAsia="仿宋_GB2312" w:cs="仿宋_GB2312"/>
          <w:kern w:val="0"/>
          <w:sz w:val="32"/>
          <w:szCs w:val="32"/>
          <w:highlight w:val="none"/>
        </w:rPr>
        <w:t>4万元,较上年预算数增加178万元，增长29.3%。主要</w:t>
      </w:r>
      <w:r>
        <w:rPr>
          <w:rFonts w:hint="eastAsia" w:ascii="仿宋_GB2312" w:hAnsi="仿宋_GB2312" w:eastAsia="仿宋_GB2312" w:cs="仿宋_GB2312"/>
          <w:kern w:val="0"/>
          <w:sz w:val="32"/>
          <w:szCs w:val="32"/>
          <w:highlight w:val="none"/>
          <w:lang w:eastAsia="zh-CN"/>
        </w:rPr>
        <w:t>原因是</w:t>
      </w:r>
      <w:r>
        <w:rPr>
          <w:rFonts w:hint="eastAsia" w:ascii="仿宋_GB2312" w:hAnsi="仿宋_GB2312" w:eastAsia="仿宋_GB2312" w:cs="仿宋_GB2312"/>
          <w:kern w:val="0"/>
          <w:sz w:val="32"/>
          <w:szCs w:val="32"/>
          <w:highlight w:val="none"/>
        </w:rPr>
        <w:t>高清数字化设备改造经费</w:t>
      </w:r>
      <w:r>
        <w:rPr>
          <w:rFonts w:hint="eastAsia" w:ascii="仿宋_GB2312" w:hAnsi="仿宋_GB2312" w:eastAsia="仿宋_GB2312" w:cs="仿宋_GB2312"/>
          <w:kern w:val="0"/>
          <w:sz w:val="32"/>
          <w:szCs w:val="32"/>
          <w:highlight w:val="none"/>
          <w:lang w:eastAsia="zh-CN"/>
        </w:rPr>
        <w:t>增加。</w:t>
      </w:r>
    </w:p>
    <w:p>
      <w:pPr>
        <w:spacing w:line="600" w:lineRule="exact"/>
        <w:ind w:firstLine="640" w:firstLineChars="200"/>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lang w:eastAsia="zh-CN"/>
        </w:rPr>
        <w:t>其他文化体育与传媒支出81万元,较上年预算数减少15万元，降低15.69%。</w:t>
      </w:r>
      <w:r>
        <w:rPr>
          <w:rFonts w:hint="eastAsia" w:ascii="仿宋_GB2312" w:hAnsi="仿宋_GB2312" w:eastAsia="仿宋_GB2312" w:cs="仿宋_GB2312"/>
          <w:kern w:val="0"/>
          <w:sz w:val="32"/>
          <w:szCs w:val="32"/>
        </w:rPr>
        <w:t>主</w:t>
      </w:r>
      <w:r>
        <w:rPr>
          <w:rFonts w:hint="eastAsia" w:ascii="仿宋_GB2312" w:hAnsi="仿宋_GB2312" w:eastAsia="仿宋_GB2312" w:cs="仿宋_GB2312"/>
          <w:kern w:val="0"/>
          <w:sz w:val="32"/>
          <w:szCs w:val="32"/>
          <w:highlight w:val="none"/>
        </w:rPr>
        <w:t>要原因是</w:t>
      </w:r>
      <w:r>
        <w:rPr>
          <w:rFonts w:hint="eastAsia" w:ascii="仿宋_GB2312" w:hAnsi="仿宋_GB2312" w:eastAsia="仿宋_GB2312" w:cs="仿宋_GB2312"/>
          <w:kern w:val="0"/>
          <w:sz w:val="32"/>
          <w:szCs w:val="32"/>
          <w:highlight w:val="none"/>
          <w:lang w:eastAsia="zh-CN"/>
        </w:rPr>
        <w:t>上级提前下达转移支付减少。</w:t>
      </w:r>
    </w:p>
    <w:p>
      <w:pPr>
        <w:spacing w:line="60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六</w:t>
      </w:r>
      <w:r>
        <w:rPr>
          <w:rFonts w:hint="eastAsia" w:ascii="仿宋_GB2312" w:hAnsi="仿宋_GB2312" w:eastAsia="仿宋_GB2312" w:cs="仿宋_GB2312"/>
          <w:kern w:val="0"/>
          <w:sz w:val="32"/>
          <w:szCs w:val="32"/>
        </w:rPr>
        <w:t>）社会保障和就业支出42632万元,较上年预算数增加2707万元，增长6.78%。主要原</w:t>
      </w:r>
      <w:r>
        <w:rPr>
          <w:rFonts w:hint="eastAsia" w:ascii="仿宋_GB2312" w:hAnsi="仿宋_GB2312" w:eastAsia="仿宋_GB2312" w:cs="仿宋_GB2312"/>
          <w:kern w:val="0"/>
          <w:sz w:val="32"/>
          <w:szCs w:val="32"/>
          <w:highlight w:val="none"/>
        </w:rPr>
        <w:t>因是</w:t>
      </w:r>
      <w:r>
        <w:rPr>
          <w:rFonts w:hint="eastAsia" w:ascii="仿宋_GB2312" w:hAnsi="仿宋_GB2312" w:eastAsia="仿宋_GB2312" w:cs="仿宋_GB2312"/>
          <w:kern w:val="0"/>
          <w:sz w:val="32"/>
          <w:szCs w:val="32"/>
          <w:highlight w:val="none"/>
          <w:lang w:val="en-US" w:eastAsia="zh-CN"/>
        </w:rPr>
        <w:t>上级</w:t>
      </w:r>
      <w:r>
        <w:rPr>
          <w:rFonts w:hint="eastAsia" w:ascii="仿宋_GB2312" w:hAnsi="仿宋_GB2312" w:eastAsia="仿宋_GB2312" w:cs="仿宋_GB2312"/>
          <w:kern w:val="0"/>
          <w:sz w:val="32"/>
          <w:szCs w:val="32"/>
          <w:highlight w:val="none"/>
          <w:lang w:eastAsia="zh-CN"/>
        </w:rPr>
        <w:t>提前下达转移支付增加</w:t>
      </w:r>
      <w:r>
        <w:rPr>
          <w:rFonts w:hint="eastAsia" w:ascii="仿宋_GB2312" w:hAnsi="仿宋_GB2312" w:eastAsia="仿宋_GB2312" w:cs="仿宋_GB2312"/>
          <w:kern w:val="0"/>
          <w:sz w:val="32"/>
          <w:szCs w:val="32"/>
          <w:highlight w:val="none"/>
        </w:rPr>
        <w:t>。</w:t>
      </w:r>
    </w:p>
    <w:p>
      <w:pPr>
        <w:spacing w:line="60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人力资源和社会保障管理事务1191万元,较上年预算数增加329万元，增长38.21%。主要原因是</w:t>
      </w:r>
      <w:r>
        <w:rPr>
          <w:rFonts w:hint="eastAsia" w:ascii="仿宋_GB2312" w:hAnsi="仿宋_GB2312" w:eastAsia="仿宋_GB2312" w:cs="仿宋_GB2312"/>
          <w:kern w:val="0"/>
          <w:sz w:val="32"/>
          <w:szCs w:val="32"/>
          <w:lang w:eastAsia="zh-CN"/>
        </w:rPr>
        <w:t>新增</w:t>
      </w:r>
      <w:r>
        <w:rPr>
          <w:rFonts w:hint="eastAsia" w:ascii="仿宋_GB2312" w:hAnsi="仿宋_GB2312" w:eastAsia="仿宋_GB2312" w:cs="仿宋_GB2312"/>
          <w:kern w:val="0"/>
          <w:sz w:val="32"/>
          <w:szCs w:val="32"/>
          <w:highlight w:val="none"/>
          <w:lang w:eastAsia="zh-CN"/>
        </w:rPr>
        <w:t>服务企业用工等经费及</w:t>
      </w:r>
      <w:r>
        <w:rPr>
          <w:rFonts w:hint="eastAsia" w:ascii="仿宋_GB2312" w:hAnsi="仿宋_GB2312" w:eastAsia="仿宋_GB2312" w:cs="仿宋_GB2312"/>
          <w:kern w:val="0"/>
          <w:sz w:val="32"/>
          <w:szCs w:val="32"/>
          <w:highlight w:val="none"/>
        </w:rPr>
        <w:t>“三支一扶”高校毕业生生活补贴</w:t>
      </w:r>
      <w:r>
        <w:rPr>
          <w:rFonts w:hint="eastAsia" w:ascii="仿宋_GB2312" w:hAnsi="仿宋_GB2312" w:eastAsia="仿宋_GB2312" w:cs="仿宋_GB2312"/>
          <w:kern w:val="0"/>
          <w:sz w:val="32"/>
          <w:szCs w:val="32"/>
          <w:highlight w:val="none"/>
          <w:lang w:eastAsia="zh-CN"/>
        </w:rPr>
        <w:t>支出科目调整</w:t>
      </w:r>
      <w:r>
        <w:rPr>
          <w:rFonts w:hint="eastAsia" w:ascii="仿宋_GB2312" w:hAnsi="仿宋_GB2312" w:eastAsia="仿宋_GB2312" w:cs="仿宋_GB2312"/>
          <w:kern w:val="0"/>
          <w:sz w:val="32"/>
          <w:szCs w:val="32"/>
          <w:highlight w:val="none"/>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民政管理事务443万元,较上年预算数减少42万元，降低8.59%。主要原因是</w:t>
      </w:r>
      <w:r>
        <w:rPr>
          <w:rFonts w:hint="eastAsia" w:ascii="仿宋_GB2312" w:hAnsi="仿宋_GB2312" w:eastAsia="仿宋_GB2312" w:cs="仿宋_GB2312"/>
          <w:kern w:val="0"/>
          <w:sz w:val="32"/>
          <w:szCs w:val="32"/>
          <w:lang w:eastAsia="zh-CN"/>
        </w:rPr>
        <w:t>今年未安排村（居）委会换届选举经费及居家养老服务运行经费</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lang w:val="en-US" w:eastAsia="zh-CN"/>
        </w:rPr>
        <w:t>3.行政事业单位离退休13675万元,较上年预算数增加9666万元，增长241.07%。</w:t>
      </w:r>
      <w:r>
        <w:rPr>
          <w:rFonts w:hint="eastAsia" w:ascii="仿宋_GB2312" w:hAnsi="仿宋_GB2312" w:eastAsia="仿宋_GB2312" w:cs="仿宋_GB2312"/>
          <w:kern w:val="0"/>
          <w:sz w:val="32"/>
          <w:szCs w:val="32"/>
          <w:highlight w:val="none"/>
          <w:lang w:val="en-US" w:eastAsia="zh-CN"/>
        </w:rPr>
        <w:t>主要原因是财政对机关事业单位养老保险的补助资金支出科目调整。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lang w:val="en-US" w:eastAsia="zh-CN"/>
        </w:rPr>
        <w:t>4.抚恤4429万元,较上年预算数增加1304万元，增长41.75%。</w:t>
      </w:r>
      <w:r>
        <w:rPr>
          <w:rFonts w:hint="eastAsia" w:ascii="仿宋_GB2312" w:hAnsi="仿宋_GB2312" w:eastAsia="仿宋_GB2312" w:cs="仿宋_GB2312"/>
          <w:kern w:val="0"/>
          <w:sz w:val="32"/>
          <w:szCs w:val="32"/>
          <w:highlight w:val="none"/>
          <w:lang w:val="en-US" w:eastAsia="zh-CN"/>
        </w:rPr>
        <w:t>主要原因是上级</w:t>
      </w:r>
      <w:r>
        <w:rPr>
          <w:rFonts w:hint="eastAsia" w:ascii="仿宋_GB2312" w:hAnsi="仿宋_GB2312" w:eastAsia="仿宋_GB2312" w:cs="仿宋_GB2312"/>
          <w:kern w:val="0"/>
          <w:sz w:val="32"/>
          <w:szCs w:val="32"/>
          <w:highlight w:val="none"/>
          <w:lang w:eastAsia="zh-CN"/>
        </w:rPr>
        <w:t>提前下达转移支付增加</w:t>
      </w:r>
      <w:r>
        <w:rPr>
          <w:rFonts w:hint="eastAsia" w:ascii="仿宋_GB2312" w:hAnsi="仿宋_GB2312" w:eastAsia="仿宋_GB2312" w:cs="仿宋_GB2312"/>
          <w:kern w:val="0"/>
          <w:sz w:val="32"/>
          <w:szCs w:val="32"/>
          <w:highlight w:val="none"/>
          <w:lang w:val="en-US" w:eastAsia="zh-CN"/>
        </w:rPr>
        <w:t>。</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5.退役安置406万元,上年预算数为0，增幅无法计算，主要原因是退役士兵地方经济补助金支出科目调整。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lang w:val="en-US" w:eastAsia="zh-CN"/>
        </w:rPr>
        <w:t>5.社会福利</w:t>
      </w:r>
      <w:r>
        <w:rPr>
          <w:rFonts w:hint="eastAsia" w:ascii="仿宋_GB2312" w:hAnsi="仿宋_GB2312" w:eastAsia="仿宋_GB2312" w:cs="仿宋_GB2312"/>
          <w:kern w:val="0"/>
          <w:sz w:val="32"/>
          <w:szCs w:val="32"/>
          <w:highlight w:val="none"/>
          <w:lang w:val="en-US" w:eastAsia="zh-CN"/>
        </w:rPr>
        <w:t>2338万元,较上年预算数增加517万元，增长28.41%。主要原因是新增农村幸福院建设补助及社区老年人日间照料中心一次性建设补助和运营经费补助。</w:t>
      </w:r>
    </w:p>
    <w:p>
      <w:p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6.残疾人事业1177万元,较上年预算数增加276万元，增长30.55%。主要原因是</w:t>
      </w:r>
      <w:r>
        <w:rPr>
          <w:rFonts w:hint="eastAsia" w:ascii="仿宋_GB2312" w:hAnsi="仿宋_GB2312" w:eastAsia="仿宋_GB2312" w:cs="仿宋_GB2312"/>
          <w:kern w:val="0"/>
          <w:sz w:val="32"/>
          <w:szCs w:val="32"/>
        </w:rPr>
        <w:t>残疾人“两项”补贴</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w:t>
      </w:r>
    </w:p>
    <w:p>
      <w:p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8.红十字事业2万元,与上年预算数持平。</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lang w:val="en-US" w:eastAsia="zh-CN"/>
        </w:rPr>
        <w:t>9.最低生活保障29</w:t>
      </w:r>
      <w:r>
        <w:rPr>
          <w:rFonts w:hint="eastAsia" w:ascii="仿宋_GB2312" w:hAnsi="仿宋_GB2312" w:eastAsia="仿宋_GB2312" w:cs="仿宋_GB2312"/>
          <w:kern w:val="0"/>
          <w:sz w:val="32"/>
          <w:szCs w:val="32"/>
          <w:highlight w:val="none"/>
          <w:lang w:val="en-US" w:eastAsia="zh-CN"/>
        </w:rPr>
        <w:t>85万元,较上年预算数增加1392万元，增长87.32%。主要原因是农村低保金增加。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lang w:val="en-US" w:eastAsia="zh-CN"/>
        </w:rPr>
        <w:t>10.临时救助352万元,较上年预算数增加44万元，增长14.13%。</w:t>
      </w:r>
      <w:r>
        <w:rPr>
          <w:rFonts w:hint="eastAsia" w:ascii="仿宋_GB2312" w:hAnsi="仿宋_GB2312" w:eastAsia="仿宋_GB2312" w:cs="仿宋_GB2312"/>
          <w:kern w:val="0"/>
          <w:sz w:val="32"/>
          <w:szCs w:val="32"/>
          <w:highlight w:val="none"/>
          <w:lang w:val="en-US" w:eastAsia="zh-CN"/>
        </w:rPr>
        <w:t>主要原因是上级提前下达转移支付增加。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11.特困人员救助供养1696万元,较上年预算数增加309万元，增长22.24%。主要原因是上级提前下达转移支付增加。</w:t>
      </w:r>
    </w:p>
    <w:p>
      <w:p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12.其他生活救助39万元,较上年预算数减少1万元，降低2.08%。基本与上年持平。</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lang w:val="en-US" w:eastAsia="zh-CN"/>
        </w:rPr>
        <w:t>13.财政对基本养老保险基金的补助13445万元,较上年预算数减少7469万元，</w:t>
      </w:r>
      <w:r>
        <w:rPr>
          <w:rFonts w:hint="eastAsia" w:ascii="仿宋_GB2312" w:hAnsi="仿宋_GB2312" w:eastAsia="仿宋_GB2312" w:cs="仿宋_GB2312"/>
          <w:kern w:val="0"/>
          <w:sz w:val="32"/>
          <w:szCs w:val="32"/>
          <w:highlight w:val="none"/>
          <w:lang w:val="en-US" w:eastAsia="zh-CN"/>
        </w:rPr>
        <w:t>降低35.71%。主要原因是财政对机关事业单位养老保险的补助资金支出科目调整。</w:t>
      </w:r>
    </w:p>
    <w:p>
      <w:pPr>
        <w:spacing w:line="600" w:lineRule="exact"/>
        <w:ind w:firstLine="640" w:firstLineChars="200"/>
        <w:rPr>
          <w:rFonts w:hint="eastAsia" w:ascii="仿宋_GB2312" w:hAnsi="仿宋_GB2312" w:eastAsia="仿宋_GB2312" w:cs="仿宋_GB2312"/>
          <w:kern w:val="0"/>
          <w:sz w:val="32"/>
          <w:szCs w:val="32"/>
          <w:highlight w:val="yellow"/>
          <w:lang w:val="en-US" w:eastAsia="zh-CN"/>
        </w:rPr>
      </w:pPr>
      <w:r>
        <w:rPr>
          <w:rFonts w:hint="eastAsia" w:ascii="仿宋_GB2312" w:hAnsi="仿宋_GB2312" w:eastAsia="仿宋_GB2312" w:cs="仿宋_GB2312"/>
          <w:kern w:val="0"/>
          <w:sz w:val="32"/>
          <w:szCs w:val="32"/>
          <w:highlight w:val="none"/>
          <w:lang w:val="en-US" w:eastAsia="zh-CN"/>
        </w:rPr>
        <w:t>14.退役军人管理事务22万元,上年预算数为0，增幅无法计算，主要原因是拥军优属经费支出科目调整。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15.其他社会保障和就业支出432万元,较上年预算数增加179万元，增长70.92%。主要原因是无力参保县以上集体企业退休人员生活保障经费支出科目调整。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七</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卫生健康支出12448万元,较上年预算数减少335万元，降低2.62%。主要原因是城乡医疗救助改列上解支出。其中：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1.卫生健康管理事务245万元,较上年预算数增加31万元，增长14.73%。主要原因是人员经费增加。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2.公立医院1238万元,较上年预算数增加428万元，增长52.84%。主要原因是上级提前下达转移支付增加。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3.基层医疗卫生机构2776万元,较上年预算数增加196万元，增长7.59%。主要原因是上级提前下达转移支付增加。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4.公共卫生3380万元,较上年预算数增加607万元，增长21.87%。主要原因是上级提前下达转移支付增加。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5.计划生育事务1585万元,较上年预算数减少361万元，降低18.57%。主要原因是社会抚养费安排的支出减少。</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6.行政事业单位医疗2893万元,较上年预算数增加82万元，增长2.92%。主要原因是增人增资。</w:t>
      </w:r>
    </w:p>
    <w:p>
      <w:pPr>
        <w:spacing w:line="600" w:lineRule="exact"/>
        <w:ind w:firstLine="640" w:firstLineChars="200"/>
        <w:rPr>
          <w:rFonts w:hint="eastAsia" w:ascii="仿宋_GB2312" w:hAnsi="仿宋_GB2312" w:eastAsia="仿宋_GB2312" w:cs="仿宋_GB2312"/>
          <w:kern w:val="0"/>
          <w:sz w:val="32"/>
          <w:szCs w:val="32"/>
          <w:highlight w:val="yellow"/>
          <w:lang w:val="en-US" w:eastAsia="zh-CN"/>
        </w:rPr>
      </w:pPr>
      <w:r>
        <w:rPr>
          <w:rFonts w:hint="eastAsia" w:ascii="仿宋_GB2312" w:hAnsi="仿宋_GB2312" w:eastAsia="仿宋_GB2312" w:cs="仿宋_GB2312"/>
          <w:kern w:val="0"/>
          <w:sz w:val="32"/>
          <w:szCs w:val="32"/>
          <w:highlight w:val="none"/>
          <w:lang w:val="en-US" w:eastAsia="zh-CN"/>
        </w:rPr>
        <w:t>7.医疗救助0万元,较上年预算数减少349万元。主要原因是城乡医疗救助改列上解支出。</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8.优抚对象医疗286万元,较上年预算数减少939万元，降低76.65%。主要原因是上级提前下达转移支付减少。</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9.老龄卫生健康事务4万元,较上年预算数减少28万元，降低87.66%。主要原因是上级提前下达转移支付减少。</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10.其他卫生健康支出41万元,较上年预算数减少1万元，降低2.74%。</w:t>
      </w:r>
      <w:r>
        <w:rPr>
          <w:rFonts w:hint="eastAsia" w:ascii="仿宋_GB2312" w:hAnsi="仿宋_GB2312" w:eastAsia="仿宋_GB2312" w:cs="仿宋_GB2312"/>
          <w:kern w:val="0"/>
          <w:sz w:val="32"/>
          <w:szCs w:val="32"/>
          <w:lang w:val="en-US" w:eastAsia="zh-CN"/>
        </w:rPr>
        <w:t>基本与上年持平。</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八</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节能环保支出4726万元,较上年预算数增加773万元，增长19.55%。主要原因是上级提前下达转移支付资金增加。其中：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1.环境保护管理事务315万元,较上年预算数增加250万元，增长385.06%。主要原因是农村保洁员长效机制支出科目调整。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2.环境监测与监察100万元,较上年预算数减少79万元，降低44.23%。主要原因是环保局上划相应支出减少。</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3.污染防治3179万元,较上年预算数减少200万元，降低5.92%。主要原因是污水处理服务费减少。</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4.自然生态保护600万元,较上年预算数增加270万元，增长81.82%。主要原因是上级提前下达转移支付资金增加。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5.天然林保护532万元,较上年预算数增加532万元，增长100%。主要原因是上级提前下达转移支付资金增加。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九</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城乡社区支出2604万元,较上年预算数减少463万元，降低15.1%。主要原因是垃圾运营与保洁员工资支出科目调整。其中：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1.城乡社区管理事务1556万元,较上年预算数增加398万元，增长34.4%。主要原因是人员、业务经费增加。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2.城乡社区规划与管理94万元,较上年预算数增加10万元，增长12.14%。主要原因是人员、公用经费增加。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3.城乡社区公共设施370万元，</w:t>
      </w:r>
      <w:r>
        <w:rPr>
          <w:rFonts w:hint="eastAsia" w:ascii="仿宋_GB2312" w:hAnsi="仿宋_GB2312" w:eastAsia="仿宋_GB2312" w:cs="仿宋_GB2312"/>
          <w:kern w:val="0"/>
          <w:sz w:val="32"/>
          <w:szCs w:val="32"/>
          <w:lang w:val="en-US" w:eastAsia="zh-CN"/>
        </w:rPr>
        <w:t>与</w:t>
      </w:r>
      <w:r>
        <w:rPr>
          <w:rFonts w:hint="eastAsia" w:ascii="仿宋_GB2312" w:hAnsi="仿宋_GB2312" w:eastAsia="仿宋_GB2312" w:cs="仿宋_GB2312"/>
          <w:kern w:val="0"/>
          <w:sz w:val="32"/>
          <w:szCs w:val="32"/>
          <w:lang w:eastAsia="zh-CN"/>
        </w:rPr>
        <w:t>上年预算数持平</w:t>
      </w:r>
      <w:r>
        <w:rPr>
          <w:rFonts w:hint="eastAsia" w:ascii="仿宋_GB2312" w:hAnsi="仿宋_GB2312" w:eastAsia="仿宋_GB2312" w:cs="仿宋_GB2312"/>
          <w:kern w:val="0"/>
          <w:sz w:val="32"/>
          <w:szCs w:val="32"/>
          <w:highlight w:val="none"/>
          <w:lang w:val="en-US" w:eastAsia="zh-CN"/>
        </w:rPr>
        <w:t>。</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4.城乡社区环境卫生446万元,较上年预算数减少630万元，降低58.54%。主要原因是垃圾运营与保洁员工资支出科目调整。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5.建设市场管理与监督62万元,较上年预算数增加1万元，增长2.97%。</w:t>
      </w:r>
      <w:r>
        <w:rPr>
          <w:rFonts w:hint="eastAsia" w:ascii="仿宋_GB2312" w:hAnsi="仿宋_GB2312" w:eastAsia="仿宋_GB2312" w:cs="仿宋_GB2312"/>
          <w:kern w:val="0"/>
          <w:sz w:val="32"/>
          <w:szCs w:val="32"/>
          <w:lang w:val="en-US" w:eastAsia="zh-CN"/>
        </w:rPr>
        <w:t>基本与上年持平</w:t>
      </w:r>
      <w:r>
        <w:rPr>
          <w:rFonts w:hint="eastAsia" w:ascii="仿宋_GB2312" w:hAnsi="仿宋_GB2312" w:eastAsia="仿宋_GB2312" w:cs="仿宋_GB2312"/>
          <w:kern w:val="0"/>
          <w:sz w:val="32"/>
          <w:szCs w:val="32"/>
          <w:highlight w:val="none"/>
          <w:lang w:val="en-US" w:eastAsia="zh-CN"/>
        </w:rPr>
        <w:t>。</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6.其他城乡社区支出75万元,较上年预算数减少243万元，降低76.36%。主要原因是上级提前下达转移支付减少及征收办支出科目调整。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十</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农林水支出28317万元,较上年预算数增加11340万元，增长66.79%。主要原因是上级提前下达转移支付资金增加及本级扶贫专项资金增加。其中：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1.农业4941万元,较上年预算数增加3421万元，增长224.96%。主要原因是上级提前下达转移支付资金增加。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2.林业和草原6572万元,较上年预算数增加378万元，增长6.09%。主要原因是上级提前下达转移支付资金增加及人员、业务经费增加。</w:t>
      </w:r>
    </w:p>
    <w:p>
      <w:pPr>
        <w:spacing w:line="600" w:lineRule="exact"/>
        <w:ind w:firstLine="640" w:firstLineChars="200"/>
        <w:rPr>
          <w:rFonts w:hint="eastAsia" w:ascii="仿宋_GB2312" w:hAnsi="仿宋_GB2312" w:eastAsia="仿宋_GB2312" w:cs="仿宋_GB2312"/>
          <w:kern w:val="0"/>
          <w:sz w:val="32"/>
          <w:szCs w:val="32"/>
          <w:highlight w:val="yellow"/>
          <w:lang w:val="en-US" w:eastAsia="zh-CN"/>
        </w:rPr>
      </w:pPr>
      <w:r>
        <w:rPr>
          <w:rFonts w:hint="eastAsia" w:ascii="仿宋_GB2312" w:hAnsi="仿宋_GB2312" w:eastAsia="仿宋_GB2312" w:cs="仿宋_GB2312"/>
          <w:kern w:val="0"/>
          <w:sz w:val="32"/>
          <w:szCs w:val="32"/>
          <w:highlight w:val="none"/>
          <w:lang w:val="en-US" w:eastAsia="zh-CN"/>
        </w:rPr>
        <w:t>3.水利2625万元,较上年预算数增加322万元，增长13.98%。主要原因是上级提前下达转移支付资金增加。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4.扶贫10112万元,较上年预算数增加7748万元，增长327.7%。主要原因是上级提前下达转移支付资金增加、本级扶贫专项资金增加及易地扶贫搬迁还本付息支出科目调整。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5.农业综合开发973万元,较上年预算数增加916万元，增长1621.36%。主要原因是上级提前下达转移支付资金增加。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6.农村综合改革1457万元,较上年预算数减少136万元，降低8.54%。主要原因是本年未安排村级集体经济发展试点工作经费。</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7.普惠金融发展支出238万元,较上年预算数增加35万元，增长17.11%。主要原因是新增扶贫保支出。</w:t>
      </w:r>
    </w:p>
    <w:p>
      <w:pPr>
        <w:spacing w:line="600" w:lineRule="exact"/>
        <w:ind w:firstLine="640" w:firstLineChars="200"/>
        <w:rPr>
          <w:rFonts w:hint="eastAsia" w:ascii="仿宋_GB2312" w:hAnsi="仿宋_GB2312" w:eastAsia="仿宋_GB2312" w:cs="仿宋_GB2312"/>
          <w:kern w:val="0"/>
          <w:sz w:val="32"/>
          <w:szCs w:val="32"/>
          <w:highlight w:val="yellow"/>
          <w:lang w:val="en-US" w:eastAsia="zh-CN"/>
        </w:rPr>
      </w:pPr>
      <w:r>
        <w:rPr>
          <w:rFonts w:hint="eastAsia" w:ascii="仿宋_GB2312" w:hAnsi="仿宋_GB2312" w:eastAsia="仿宋_GB2312" w:cs="仿宋_GB2312"/>
          <w:kern w:val="0"/>
          <w:sz w:val="32"/>
          <w:szCs w:val="32"/>
          <w:highlight w:val="none"/>
          <w:lang w:val="en-US" w:eastAsia="zh-CN"/>
        </w:rPr>
        <w:t>8.其他农林水支出1400万元,较上年预算数减少1343万元，降低48.96%。主要原因是上级提前下达转移支付资金减少。</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十一</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交通运输支出12709万元,较上年预算数增加90万元，增长0.71%。主要原因是人员、公用经费增加。其中：</w:t>
      </w:r>
    </w:p>
    <w:p>
      <w:pPr>
        <w:spacing w:line="600" w:lineRule="exact"/>
        <w:ind w:firstLine="640" w:firstLineChars="200"/>
        <w:rPr>
          <w:rFonts w:hint="eastAsia" w:ascii="仿宋_GB2312" w:hAnsi="仿宋_GB2312" w:eastAsia="仿宋_GB2312" w:cs="仿宋_GB2312"/>
          <w:kern w:val="0"/>
          <w:sz w:val="32"/>
          <w:szCs w:val="32"/>
          <w:highlight w:val="yellow"/>
          <w:lang w:val="en-US" w:eastAsia="zh-CN"/>
        </w:rPr>
      </w:pPr>
      <w:r>
        <w:rPr>
          <w:rFonts w:hint="eastAsia" w:ascii="仿宋_GB2312" w:hAnsi="仿宋_GB2312" w:eastAsia="仿宋_GB2312" w:cs="仿宋_GB2312"/>
          <w:kern w:val="0"/>
          <w:sz w:val="32"/>
          <w:szCs w:val="32"/>
          <w:highlight w:val="none"/>
          <w:lang w:val="en-US" w:eastAsia="zh-CN"/>
        </w:rPr>
        <w:t>1.公路水路运输1040万元,较上年预算数增加87万元，增长9.1%。主要原因是人员、公用经费增加。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2.铁路运输66万元,较上年预算数增加3万元，增长4.99%。主要原因是人员经费及公用经费增加。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3.车辆购置税支出11602万元,</w:t>
      </w:r>
      <w:r>
        <w:rPr>
          <w:rFonts w:hint="eastAsia" w:ascii="仿宋_GB2312" w:hAnsi="仿宋_GB2312" w:eastAsia="仿宋_GB2312" w:cs="仿宋_GB2312"/>
          <w:kern w:val="0"/>
          <w:sz w:val="32"/>
          <w:szCs w:val="32"/>
          <w:lang w:val="en-US" w:eastAsia="zh-CN"/>
        </w:rPr>
        <w:t>与</w:t>
      </w:r>
      <w:r>
        <w:rPr>
          <w:rFonts w:hint="eastAsia" w:ascii="仿宋_GB2312" w:hAnsi="仿宋_GB2312" w:eastAsia="仿宋_GB2312" w:cs="仿宋_GB2312"/>
          <w:kern w:val="0"/>
          <w:sz w:val="32"/>
          <w:szCs w:val="32"/>
          <w:lang w:eastAsia="zh-CN"/>
        </w:rPr>
        <w:t>上年预算数持平。</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十二</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资源勘探信息等支出4990万元,较上年预算数减少6911万元，降低58.07%。主要原因是本年未安排产业结构调整资金。其中：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1.支持中小企业发展和管理支出641万元,较上年预算数减少9394万元，降低93.61%。主要原因是本年未安排产业结构调整资金。</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2.其他资源勘探信息等支出4349万元,较上年预算数增加2483万元，增长133.04%。主要原因是新增园区基础设施建设及兑现企业优惠政策资金。</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十三</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商业服务业等支出186万元,较上年预算数增加37万元，增长24.59%。主要原因是上级提前下达转移支付资金增加。其中：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1.商业流通事务186万元,较上年预算数增加37万元，增长24.59%。主要原因是上级提前下达转移支付资金增加。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十四</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自然资源海洋气象等支出877万元,较上年预算数增加125万元，增长16.68%。主要原因是人员、公用经费增加。其中：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1.自然资源事务795万元,较上年预算数增加125万元，增长18.73%。主要原因是人员、公用经费增加。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2.气象事务78万元,与</w:t>
      </w:r>
      <w:r>
        <w:rPr>
          <w:rFonts w:hint="eastAsia" w:ascii="仿宋_GB2312" w:hAnsi="仿宋_GB2312" w:eastAsia="仿宋_GB2312" w:cs="仿宋_GB2312"/>
          <w:kern w:val="0"/>
          <w:sz w:val="32"/>
          <w:szCs w:val="32"/>
          <w:highlight w:val="none"/>
          <w:lang w:eastAsia="zh-CN"/>
        </w:rPr>
        <w:t>上年预算数持平</w:t>
      </w:r>
      <w:r>
        <w:rPr>
          <w:rFonts w:hint="eastAsia" w:ascii="仿宋_GB2312" w:hAnsi="仿宋_GB2312" w:eastAsia="仿宋_GB2312" w:cs="仿宋_GB2312"/>
          <w:kern w:val="0"/>
          <w:sz w:val="32"/>
          <w:szCs w:val="32"/>
          <w:highlight w:val="none"/>
          <w:lang w:val="en-US" w:eastAsia="zh-CN"/>
        </w:rPr>
        <w:t>。</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3.其他自然资源海洋气象等支出5万元,</w:t>
      </w:r>
      <w:r>
        <w:rPr>
          <w:rFonts w:hint="eastAsia" w:ascii="仿宋_GB2312" w:hAnsi="仿宋_GB2312" w:eastAsia="仿宋_GB2312" w:cs="仿宋_GB2312"/>
          <w:kern w:val="0"/>
          <w:sz w:val="32"/>
          <w:szCs w:val="32"/>
          <w:lang w:val="en-US" w:eastAsia="zh-CN"/>
        </w:rPr>
        <w:t>与</w:t>
      </w:r>
      <w:r>
        <w:rPr>
          <w:rFonts w:hint="eastAsia" w:ascii="仿宋_GB2312" w:hAnsi="仿宋_GB2312" w:eastAsia="仿宋_GB2312" w:cs="仿宋_GB2312"/>
          <w:kern w:val="0"/>
          <w:sz w:val="32"/>
          <w:szCs w:val="32"/>
          <w:lang w:eastAsia="zh-CN"/>
        </w:rPr>
        <w:t>上年预算数持平</w:t>
      </w:r>
      <w:r>
        <w:rPr>
          <w:rFonts w:hint="eastAsia" w:ascii="仿宋_GB2312" w:hAnsi="仿宋_GB2312" w:eastAsia="仿宋_GB2312" w:cs="仿宋_GB2312"/>
          <w:kern w:val="0"/>
          <w:sz w:val="32"/>
          <w:szCs w:val="32"/>
          <w:highlight w:val="none"/>
          <w:lang w:val="en-US" w:eastAsia="zh-CN"/>
        </w:rPr>
        <w:t>。</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十五</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住房保障支出2068万元,较上年预算数增加66万元，增长3.29%。主要原因是主要原因是增人增资。其中：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1.住房改革支出2068万元,较上年预算数增加66万元，增长3.29%。主要原因是增人增资。</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十六</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粮油物资储备支出255万元,</w:t>
      </w:r>
      <w:r>
        <w:rPr>
          <w:rFonts w:hint="eastAsia" w:ascii="仿宋_GB2312" w:hAnsi="仿宋_GB2312" w:eastAsia="仿宋_GB2312" w:cs="仿宋_GB2312"/>
          <w:kern w:val="0"/>
          <w:sz w:val="32"/>
          <w:szCs w:val="32"/>
          <w:lang w:val="en-US" w:eastAsia="zh-CN"/>
        </w:rPr>
        <w:t>与</w:t>
      </w:r>
      <w:r>
        <w:rPr>
          <w:rFonts w:hint="eastAsia" w:ascii="仿宋_GB2312" w:hAnsi="仿宋_GB2312" w:eastAsia="仿宋_GB2312" w:cs="仿宋_GB2312"/>
          <w:kern w:val="0"/>
          <w:sz w:val="32"/>
          <w:szCs w:val="32"/>
          <w:lang w:eastAsia="zh-CN"/>
        </w:rPr>
        <w:t>上年预算数持平</w:t>
      </w:r>
      <w:r>
        <w:rPr>
          <w:rFonts w:hint="eastAsia" w:ascii="仿宋_GB2312" w:hAnsi="仿宋_GB2312" w:eastAsia="仿宋_GB2312" w:cs="仿宋_GB2312"/>
          <w:kern w:val="0"/>
          <w:sz w:val="32"/>
          <w:szCs w:val="32"/>
          <w:highlight w:val="none"/>
          <w:lang w:val="en-US" w:eastAsia="zh-CN"/>
        </w:rPr>
        <w:t>。其中：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1.粮油事务243万元,</w:t>
      </w:r>
      <w:r>
        <w:rPr>
          <w:rFonts w:hint="eastAsia" w:ascii="仿宋_GB2312" w:hAnsi="仿宋_GB2312" w:eastAsia="仿宋_GB2312" w:cs="仿宋_GB2312"/>
          <w:kern w:val="0"/>
          <w:sz w:val="32"/>
          <w:szCs w:val="32"/>
          <w:lang w:val="en-US" w:eastAsia="zh-CN"/>
        </w:rPr>
        <w:t>与</w:t>
      </w:r>
      <w:r>
        <w:rPr>
          <w:rFonts w:hint="eastAsia" w:ascii="仿宋_GB2312" w:hAnsi="仿宋_GB2312" w:eastAsia="仿宋_GB2312" w:cs="仿宋_GB2312"/>
          <w:kern w:val="0"/>
          <w:sz w:val="32"/>
          <w:szCs w:val="32"/>
          <w:lang w:eastAsia="zh-CN"/>
        </w:rPr>
        <w:t>上年预算数持平</w:t>
      </w:r>
      <w:r>
        <w:rPr>
          <w:rFonts w:hint="eastAsia" w:ascii="仿宋_GB2312" w:hAnsi="仿宋_GB2312" w:eastAsia="仿宋_GB2312" w:cs="仿宋_GB2312"/>
          <w:kern w:val="0"/>
          <w:sz w:val="32"/>
          <w:szCs w:val="32"/>
          <w:highlight w:val="none"/>
          <w:lang w:val="en-US" w:eastAsia="zh-CN"/>
        </w:rPr>
        <w:t>。</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2.重要商品储备12万元,与上年预算数持平。</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（十七）灾害防治及应急管理支出1024万元,较上年预算数增加6万元，增长0.58%。主要原因是主要原因是人员新增。其中：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1.应急管理事务323万元,较上年预算数减少4万元，降低1.18%。主要原因是人员经费减少。</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2.消防事务426万元,与上年预算数持平。</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3.地震事务68万元,较上年预算数增加4万元，增长5.83%。主要原因是人员、公用经费增加。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4.自然灾害救灾及恢复重建支出206万元,较上年预算数增加6万元，增长3%。主要原因是新增农村住房叠加保险。</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十八</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预备费2200万元,较上年预算数增加400万元，增长22.22%。主要原因是</w:t>
      </w:r>
      <w:r>
        <w:rPr>
          <w:rFonts w:hint="eastAsia" w:ascii="仿宋_GB2312" w:hAnsi="仿宋" w:eastAsia="仿宋_GB2312" w:cs="Arial"/>
          <w:kern w:val="0"/>
          <w:sz w:val="32"/>
          <w:szCs w:val="32"/>
          <w:lang w:eastAsia="zh-CN"/>
        </w:rPr>
        <w:t>根据</w:t>
      </w:r>
      <w:r>
        <w:rPr>
          <w:rFonts w:hint="eastAsia" w:ascii="仿宋_GB2312" w:hAnsi="仿宋" w:eastAsia="仿宋_GB2312" w:cs="Arial"/>
          <w:kern w:val="0"/>
          <w:sz w:val="32"/>
          <w:szCs w:val="32"/>
        </w:rPr>
        <w:t>《预算法》规定安排，</w:t>
      </w:r>
      <w:r>
        <w:rPr>
          <w:rFonts w:hint="eastAsia" w:ascii="仿宋_GB2312" w:hAnsi="仿宋_GB2312" w:eastAsia="仿宋_GB2312" w:cs="仿宋_GB2312"/>
          <w:kern w:val="0"/>
          <w:sz w:val="32"/>
          <w:szCs w:val="32"/>
          <w:highlight w:val="none"/>
          <w:lang w:val="en-US" w:eastAsia="zh-CN"/>
        </w:rPr>
        <w:t>按2019年预算支出数的1%预计。</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十八</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债务付息支出8250万元,较上年预算数减少599万元，降低6.77%。主要原因是</w:t>
      </w:r>
      <w:r>
        <w:rPr>
          <w:rFonts w:hint="eastAsia" w:ascii="仿宋_GB2312" w:hAnsi="仿宋" w:eastAsia="仿宋_GB2312" w:cs="Arial"/>
          <w:kern w:val="0"/>
          <w:sz w:val="32"/>
          <w:szCs w:val="32"/>
        </w:rPr>
        <w:t>2018年地方政府债券利息支出增加</w:t>
      </w:r>
      <w:r>
        <w:rPr>
          <w:rFonts w:hint="eastAsia" w:ascii="仿宋_GB2312" w:hAnsi="仿宋_GB2312" w:eastAsia="仿宋_GB2312" w:cs="仿宋_GB2312"/>
          <w:kern w:val="0"/>
          <w:sz w:val="32"/>
          <w:szCs w:val="32"/>
          <w:highlight w:val="none"/>
          <w:lang w:val="en-US" w:eastAsia="zh-CN"/>
        </w:rPr>
        <w:t>。其中：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1.地方政府一般债务付息支出8250万元,较上年预算数减少599万元，降低6.77%。主要原因是</w:t>
      </w:r>
      <w:r>
        <w:rPr>
          <w:rFonts w:hint="eastAsia" w:ascii="仿宋_GB2312" w:hAnsi="仿宋" w:eastAsia="仿宋_GB2312" w:cs="Arial"/>
          <w:kern w:val="0"/>
          <w:sz w:val="32"/>
          <w:szCs w:val="32"/>
          <w:lang w:eastAsia="zh-CN"/>
        </w:rPr>
        <w:t>上级债券贴息支出科目调整</w:t>
      </w:r>
      <w:r>
        <w:rPr>
          <w:rFonts w:hint="eastAsia" w:ascii="仿宋_GB2312" w:hAnsi="仿宋_GB2312" w:eastAsia="仿宋_GB2312" w:cs="仿宋_GB2312"/>
          <w:kern w:val="0"/>
          <w:sz w:val="32"/>
          <w:szCs w:val="32"/>
          <w:highlight w:val="none"/>
          <w:lang w:val="en-US" w:eastAsia="zh-CN"/>
        </w:rPr>
        <w:t>。</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十九</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债务发行费用支出121万元,较上年预算数增加51万元，增长72.86%。主要原因是根据2018年新增债券规模预计发行费用增加。其中：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1.地方政府一般债务发行费用支出121万元,较上年预算数增加51万元，增长72.86%。主要原因是根据2018年新增债券规模预计发行费用增加。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二十</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其他支出20089万元,较上年预算数减少422万元，降低2.06%。主要原因是山海协作帮扶资金支出科目调整。其中：</w:t>
      </w:r>
    </w:p>
    <w:p>
      <w:pPr>
        <w:numPr>
          <w:ilvl w:val="0"/>
          <w:numId w:val="0"/>
        </w:numPr>
        <w:spacing w:line="600" w:lineRule="exact"/>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 xml:space="preserve">    1.年初预留16385万元,较上年预算数减少1218万元，降低6.92%。主要原因是项目落地攻坚绩效奖励资金及山海协作帮扶资金支出科目调整。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2.其他支出3704万元,较上年预算数增加795万元，增长27.34%。主要原因是项目落地攻坚绩效奖励资金及易地扶贫搬迁付息支出科目调整。</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二、财政转移支付安排情况</w:t>
      </w:r>
    </w:p>
    <w:p>
      <w:pPr>
        <w:spacing w:line="600" w:lineRule="exact"/>
        <w:ind w:firstLine="640" w:firstLineChars="200"/>
        <w:rPr>
          <w:rFonts w:ascii="仿宋" w:hAnsi="仿宋" w:eastAsia="仿宋" w:cs="Arial"/>
          <w:kern w:val="0"/>
          <w:sz w:val="32"/>
          <w:szCs w:val="32"/>
        </w:rPr>
      </w:pPr>
      <w:r>
        <w:rPr>
          <w:rFonts w:hint="eastAsia" w:ascii="仿宋" w:hAnsi="仿宋" w:eastAsia="仿宋" w:cs="Arial"/>
          <w:kern w:val="0"/>
          <w:sz w:val="32"/>
          <w:szCs w:val="32"/>
          <w:lang w:val="en-US" w:eastAsia="zh-CN"/>
        </w:rPr>
        <w:t>2019</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长汀</w:t>
      </w:r>
      <w:r>
        <w:rPr>
          <w:rFonts w:hint="eastAsia" w:ascii="仿宋" w:hAnsi="仿宋" w:eastAsia="仿宋" w:cs="Arial"/>
          <w:kern w:val="0"/>
          <w:sz w:val="32"/>
          <w:szCs w:val="32"/>
        </w:rPr>
        <w:t>县对下税收返还和转移支付预算数为</w:t>
      </w:r>
      <w:r>
        <w:rPr>
          <w:rFonts w:hint="eastAsia" w:ascii="仿宋" w:hAnsi="仿宋" w:eastAsia="仿宋" w:cs="Arial"/>
          <w:kern w:val="0"/>
          <w:sz w:val="32"/>
          <w:szCs w:val="32"/>
          <w:lang w:val="en-US" w:eastAsia="zh-CN"/>
        </w:rPr>
        <w:t>13475</w:t>
      </w:r>
      <w:r>
        <w:rPr>
          <w:rFonts w:hint="eastAsia" w:ascii="仿宋" w:hAnsi="仿宋" w:eastAsia="仿宋" w:cs="Arial"/>
          <w:kern w:val="0"/>
          <w:sz w:val="32"/>
          <w:szCs w:val="32"/>
        </w:rPr>
        <w:t>万元，比</w:t>
      </w:r>
      <w:r>
        <w:rPr>
          <w:rFonts w:hint="eastAsia" w:ascii="仿宋" w:hAnsi="仿宋" w:eastAsia="仿宋" w:cs="Arial"/>
          <w:kern w:val="0"/>
          <w:sz w:val="32"/>
          <w:szCs w:val="32"/>
          <w:lang w:val="en-US" w:eastAsia="zh-CN"/>
        </w:rPr>
        <w:t>2018</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预算数</w:t>
      </w:r>
      <w:r>
        <w:rPr>
          <w:rFonts w:hint="eastAsia" w:ascii="仿宋" w:hAnsi="仿宋" w:eastAsia="仿宋"/>
          <w:kern w:val="0"/>
          <w:sz w:val="32"/>
          <w:szCs w:val="32"/>
        </w:rPr>
        <w:t>增加</w:t>
      </w:r>
      <w:r>
        <w:rPr>
          <w:rFonts w:hint="eastAsia" w:ascii="仿宋" w:hAnsi="仿宋" w:eastAsia="仿宋"/>
          <w:kern w:val="0"/>
          <w:sz w:val="32"/>
          <w:szCs w:val="32"/>
          <w:lang w:val="en-US" w:eastAsia="zh-CN"/>
        </w:rPr>
        <w:t>499</w:t>
      </w:r>
      <w:r>
        <w:rPr>
          <w:rFonts w:hint="eastAsia" w:ascii="仿宋" w:hAnsi="仿宋" w:eastAsia="仿宋"/>
          <w:kern w:val="0"/>
          <w:sz w:val="32"/>
          <w:szCs w:val="32"/>
        </w:rPr>
        <w:t>万元，增长</w:t>
      </w:r>
      <w:r>
        <w:rPr>
          <w:rFonts w:hint="eastAsia" w:ascii="仿宋" w:hAnsi="仿宋" w:eastAsia="仿宋"/>
          <w:kern w:val="0"/>
          <w:sz w:val="32"/>
          <w:szCs w:val="32"/>
          <w:lang w:val="en-US" w:eastAsia="zh-CN"/>
        </w:rPr>
        <w:t>3.8</w:t>
      </w:r>
      <w:r>
        <w:rPr>
          <w:rFonts w:hint="eastAsia" w:ascii="仿宋" w:hAnsi="仿宋" w:eastAsia="仿宋"/>
          <w:kern w:val="0"/>
          <w:sz w:val="32"/>
          <w:szCs w:val="32"/>
        </w:rPr>
        <w:t>%</w:t>
      </w:r>
      <w:r>
        <w:rPr>
          <w:rFonts w:hint="eastAsia" w:ascii="仿宋" w:hAnsi="仿宋" w:eastAsia="仿宋" w:cs="Arial"/>
          <w:kern w:val="0"/>
          <w:sz w:val="32"/>
          <w:szCs w:val="32"/>
        </w:rPr>
        <w:t>。具体情况如下：</w:t>
      </w:r>
    </w:p>
    <w:p>
      <w:pPr>
        <w:spacing w:line="600" w:lineRule="exact"/>
        <w:ind w:firstLine="643" w:firstLineChars="200"/>
        <w:rPr>
          <w:rStyle w:val="5"/>
          <w:rFonts w:ascii="楷体" w:hAnsi="楷体" w:eastAsia="楷体" w:cs="Arial"/>
          <w:b w:val="0"/>
          <w:kern w:val="0"/>
          <w:sz w:val="32"/>
          <w:szCs w:val="32"/>
        </w:rPr>
      </w:pPr>
      <w:r>
        <w:rPr>
          <w:rFonts w:hint="eastAsia" w:ascii="楷体" w:hAnsi="楷体" w:eastAsia="楷体" w:cs="Arial"/>
          <w:b/>
          <w:kern w:val="0"/>
          <w:sz w:val="32"/>
          <w:szCs w:val="32"/>
        </w:rPr>
        <w:t>（</w:t>
      </w:r>
      <w:r>
        <w:rPr>
          <w:rFonts w:hint="eastAsia" w:ascii="楷体" w:hAnsi="楷体" w:eastAsia="楷体" w:cs="Arial"/>
          <w:b/>
          <w:kern w:val="0"/>
          <w:sz w:val="32"/>
          <w:szCs w:val="32"/>
          <w:lang w:eastAsia="zh-CN"/>
        </w:rPr>
        <w:t>一</w:t>
      </w:r>
      <w:r>
        <w:rPr>
          <w:rFonts w:hint="eastAsia" w:ascii="楷体" w:hAnsi="楷体" w:eastAsia="楷体" w:cs="Arial"/>
          <w:b/>
          <w:kern w:val="0"/>
          <w:sz w:val="32"/>
          <w:szCs w:val="32"/>
        </w:rPr>
        <w:t>）</w:t>
      </w:r>
      <w:r>
        <w:rPr>
          <w:rStyle w:val="5"/>
          <w:rFonts w:hint="eastAsia" w:ascii="楷体" w:hAnsi="楷体" w:eastAsia="楷体" w:cs="Arial"/>
          <w:kern w:val="0"/>
          <w:sz w:val="32"/>
          <w:szCs w:val="32"/>
        </w:rPr>
        <w:t>税收返还</w:t>
      </w:r>
    </w:p>
    <w:p>
      <w:pPr>
        <w:spacing w:line="600" w:lineRule="exact"/>
        <w:ind w:firstLine="640" w:firstLineChars="200"/>
        <w:rPr>
          <w:rFonts w:ascii="仿宋" w:hAnsi="仿宋" w:eastAsia="仿宋"/>
          <w:b/>
          <w:sz w:val="32"/>
          <w:szCs w:val="32"/>
        </w:rPr>
      </w:pPr>
      <w:r>
        <w:rPr>
          <w:rFonts w:hint="eastAsia" w:ascii="仿宋" w:hAnsi="仿宋" w:eastAsia="仿宋" w:cs="Arial"/>
          <w:kern w:val="0"/>
          <w:sz w:val="32"/>
          <w:szCs w:val="32"/>
          <w:lang w:val="en-US" w:eastAsia="zh-CN"/>
        </w:rPr>
        <w:t>2019</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长汀</w:t>
      </w:r>
      <w:r>
        <w:rPr>
          <w:rFonts w:hint="eastAsia" w:ascii="仿宋" w:hAnsi="仿宋" w:eastAsia="仿宋" w:cs="Arial"/>
          <w:kern w:val="0"/>
          <w:sz w:val="32"/>
          <w:szCs w:val="32"/>
        </w:rPr>
        <w:t>县</w:t>
      </w:r>
      <w:r>
        <w:rPr>
          <w:rFonts w:hint="eastAsia" w:ascii="仿宋" w:hAnsi="仿宋" w:eastAsia="仿宋" w:cs="Arial"/>
          <w:kern w:val="0"/>
          <w:sz w:val="32"/>
          <w:szCs w:val="32"/>
          <w:lang w:eastAsia="zh-CN"/>
        </w:rPr>
        <w:t>无</w:t>
      </w:r>
      <w:r>
        <w:rPr>
          <w:rFonts w:hint="eastAsia" w:ascii="仿宋" w:hAnsi="仿宋" w:eastAsia="仿宋" w:cs="Arial"/>
          <w:kern w:val="0"/>
          <w:sz w:val="32"/>
          <w:szCs w:val="32"/>
        </w:rPr>
        <w:t>对下税收返还预算数。</w:t>
      </w:r>
    </w:p>
    <w:p>
      <w:pPr>
        <w:spacing w:line="600" w:lineRule="exact"/>
        <w:ind w:firstLine="643" w:firstLineChars="200"/>
        <w:rPr>
          <w:rStyle w:val="5"/>
          <w:rFonts w:ascii="楷体" w:hAnsi="楷体" w:eastAsia="楷体" w:cs="Arial"/>
          <w:kern w:val="0"/>
          <w:sz w:val="32"/>
          <w:szCs w:val="32"/>
        </w:rPr>
      </w:pPr>
      <w:r>
        <w:rPr>
          <w:rFonts w:hint="eastAsia" w:ascii="楷体" w:hAnsi="楷体" w:eastAsia="楷体" w:cs="Arial"/>
          <w:b/>
          <w:kern w:val="0"/>
          <w:sz w:val="32"/>
          <w:szCs w:val="32"/>
        </w:rPr>
        <w:t>（</w:t>
      </w:r>
      <w:r>
        <w:rPr>
          <w:rFonts w:hint="eastAsia" w:ascii="楷体" w:hAnsi="楷体" w:eastAsia="楷体" w:cs="Arial"/>
          <w:b/>
          <w:kern w:val="0"/>
          <w:sz w:val="32"/>
          <w:szCs w:val="32"/>
          <w:lang w:eastAsia="zh-CN"/>
        </w:rPr>
        <w:t>二</w:t>
      </w:r>
      <w:r>
        <w:rPr>
          <w:rFonts w:hint="eastAsia" w:ascii="楷体" w:hAnsi="楷体" w:eastAsia="楷体" w:cs="Arial"/>
          <w:b/>
          <w:kern w:val="0"/>
          <w:sz w:val="32"/>
          <w:szCs w:val="32"/>
        </w:rPr>
        <w:t>）</w:t>
      </w:r>
      <w:r>
        <w:rPr>
          <w:rStyle w:val="5"/>
          <w:rFonts w:hint="eastAsia" w:ascii="楷体" w:hAnsi="楷体" w:eastAsia="楷体" w:cs="Arial"/>
          <w:kern w:val="0"/>
          <w:sz w:val="32"/>
          <w:szCs w:val="32"/>
        </w:rPr>
        <w:t>一般性转移支付</w:t>
      </w:r>
    </w:p>
    <w:p>
      <w:pPr>
        <w:spacing w:line="600" w:lineRule="exact"/>
        <w:ind w:firstLine="640" w:firstLineChars="200"/>
        <w:rPr>
          <w:rFonts w:ascii="仿宋" w:hAnsi="仿宋" w:eastAsia="仿宋" w:cs="Arial"/>
          <w:kern w:val="0"/>
          <w:sz w:val="32"/>
          <w:szCs w:val="32"/>
        </w:rPr>
      </w:pPr>
      <w:r>
        <w:rPr>
          <w:rFonts w:hint="eastAsia" w:ascii="仿宋" w:hAnsi="仿宋" w:eastAsia="仿宋" w:cs="Arial"/>
          <w:kern w:val="0"/>
          <w:sz w:val="32"/>
          <w:szCs w:val="32"/>
          <w:lang w:val="en-US" w:eastAsia="zh-CN"/>
        </w:rPr>
        <w:t>2019</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长汀</w:t>
      </w:r>
      <w:r>
        <w:rPr>
          <w:rFonts w:hint="eastAsia" w:ascii="仿宋" w:hAnsi="仿宋" w:eastAsia="仿宋" w:cs="Arial"/>
          <w:kern w:val="0"/>
          <w:sz w:val="32"/>
          <w:szCs w:val="32"/>
        </w:rPr>
        <w:t>县对下一般转移支付预算数为</w:t>
      </w:r>
      <w:r>
        <w:rPr>
          <w:rFonts w:hint="eastAsia" w:ascii="仿宋" w:hAnsi="仿宋" w:eastAsia="仿宋" w:cs="Arial"/>
          <w:kern w:val="0"/>
          <w:sz w:val="32"/>
          <w:szCs w:val="32"/>
          <w:lang w:val="en-US" w:eastAsia="zh-CN"/>
        </w:rPr>
        <w:t>13475</w:t>
      </w:r>
      <w:r>
        <w:rPr>
          <w:rFonts w:hint="eastAsia" w:ascii="仿宋" w:hAnsi="仿宋" w:eastAsia="仿宋" w:cs="Arial"/>
          <w:kern w:val="0"/>
          <w:sz w:val="32"/>
          <w:szCs w:val="32"/>
        </w:rPr>
        <w:t>万元，比</w:t>
      </w:r>
      <w:r>
        <w:rPr>
          <w:rFonts w:hint="eastAsia" w:ascii="仿宋" w:hAnsi="仿宋" w:eastAsia="仿宋" w:cs="Arial"/>
          <w:kern w:val="0"/>
          <w:sz w:val="32"/>
          <w:szCs w:val="32"/>
          <w:lang w:val="en-US" w:eastAsia="zh-CN"/>
        </w:rPr>
        <w:t>2018</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预算数</w:t>
      </w:r>
      <w:r>
        <w:rPr>
          <w:rFonts w:hint="eastAsia" w:ascii="仿宋" w:hAnsi="仿宋" w:eastAsia="仿宋" w:cs="Arial"/>
          <w:kern w:val="0"/>
          <w:sz w:val="32"/>
          <w:szCs w:val="32"/>
        </w:rPr>
        <w:t>增</w:t>
      </w:r>
      <w:r>
        <w:rPr>
          <w:rFonts w:hint="eastAsia" w:ascii="仿宋" w:hAnsi="仿宋" w:eastAsia="仿宋"/>
          <w:kern w:val="0"/>
          <w:sz w:val="32"/>
          <w:szCs w:val="32"/>
        </w:rPr>
        <w:t>加</w:t>
      </w:r>
      <w:r>
        <w:rPr>
          <w:rFonts w:hint="eastAsia" w:ascii="仿宋" w:hAnsi="仿宋" w:eastAsia="仿宋"/>
          <w:kern w:val="0"/>
          <w:sz w:val="32"/>
          <w:szCs w:val="32"/>
          <w:lang w:val="en-US" w:eastAsia="zh-CN"/>
        </w:rPr>
        <w:t>499</w:t>
      </w:r>
      <w:r>
        <w:rPr>
          <w:rFonts w:hint="eastAsia" w:ascii="仿宋" w:hAnsi="仿宋" w:eastAsia="仿宋"/>
          <w:kern w:val="0"/>
          <w:sz w:val="32"/>
          <w:szCs w:val="32"/>
        </w:rPr>
        <w:t>万元，增长</w:t>
      </w:r>
      <w:r>
        <w:rPr>
          <w:rFonts w:hint="eastAsia" w:ascii="仿宋" w:hAnsi="仿宋" w:eastAsia="仿宋"/>
          <w:kern w:val="0"/>
          <w:sz w:val="32"/>
          <w:szCs w:val="32"/>
          <w:lang w:val="en-US" w:eastAsia="zh-CN"/>
        </w:rPr>
        <w:t>3.8</w:t>
      </w:r>
      <w:r>
        <w:rPr>
          <w:rFonts w:hint="eastAsia" w:ascii="仿宋" w:hAnsi="仿宋" w:eastAsia="仿宋"/>
          <w:kern w:val="0"/>
          <w:sz w:val="32"/>
          <w:szCs w:val="32"/>
        </w:rPr>
        <w:t>%</w:t>
      </w:r>
      <w:r>
        <w:rPr>
          <w:rFonts w:hint="eastAsia" w:ascii="仿宋" w:hAnsi="仿宋" w:eastAsia="仿宋" w:cs="Arial"/>
          <w:kern w:val="0"/>
          <w:sz w:val="32"/>
          <w:szCs w:val="32"/>
        </w:rPr>
        <w:t>。具体情况如下（分项目表述）：</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1.体制补助支出</w:t>
      </w:r>
      <w:r>
        <w:rPr>
          <w:rFonts w:hint="eastAsia" w:ascii="仿宋" w:hAnsi="仿宋" w:eastAsia="仿宋"/>
          <w:kern w:val="0"/>
          <w:sz w:val="32"/>
          <w:szCs w:val="32"/>
          <w:lang w:val="en-US" w:eastAsia="zh-CN"/>
        </w:rPr>
        <w:t>1845</w:t>
      </w:r>
      <w:r>
        <w:rPr>
          <w:rFonts w:hint="eastAsia" w:ascii="仿宋" w:hAnsi="仿宋" w:eastAsia="仿宋"/>
          <w:kern w:val="0"/>
          <w:sz w:val="32"/>
          <w:szCs w:val="32"/>
        </w:rPr>
        <w:t>万元，较</w:t>
      </w:r>
      <w:r>
        <w:rPr>
          <w:rFonts w:hint="eastAsia" w:ascii="仿宋" w:hAnsi="仿宋" w:eastAsia="仿宋" w:cs="Arial"/>
          <w:kern w:val="0"/>
          <w:sz w:val="32"/>
          <w:szCs w:val="32"/>
          <w:lang w:eastAsia="zh-CN"/>
        </w:rPr>
        <w:t>上年预算数</w:t>
      </w:r>
      <w:r>
        <w:rPr>
          <w:rFonts w:hint="eastAsia" w:ascii="仿宋" w:hAnsi="仿宋" w:eastAsia="仿宋"/>
          <w:kern w:val="0"/>
          <w:sz w:val="32"/>
          <w:szCs w:val="32"/>
          <w:lang w:eastAsia="zh-CN"/>
        </w:rPr>
        <w:t>增加</w:t>
      </w:r>
      <w:r>
        <w:rPr>
          <w:rFonts w:hint="eastAsia" w:ascii="仿宋" w:hAnsi="仿宋" w:eastAsia="仿宋"/>
          <w:kern w:val="0"/>
          <w:sz w:val="32"/>
          <w:szCs w:val="32"/>
          <w:lang w:val="en-US" w:eastAsia="zh-CN"/>
        </w:rPr>
        <w:t>33</w:t>
      </w:r>
      <w:r>
        <w:rPr>
          <w:rFonts w:hint="eastAsia" w:ascii="仿宋" w:hAnsi="仿宋" w:eastAsia="仿宋"/>
          <w:kern w:val="0"/>
          <w:sz w:val="32"/>
          <w:szCs w:val="32"/>
        </w:rPr>
        <w:t>万元，</w:t>
      </w:r>
      <w:r>
        <w:rPr>
          <w:rFonts w:hint="eastAsia" w:ascii="仿宋" w:hAnsi="仿宋" w:eastAsia="仿宋"/>
          <w:kern w:val="0"/>
          <w:sz w:val="32"/>
          <w:szCs w:val="32"/>
          <w:lang w:eastAsia="zh-CN"/>
        </w:rPr>
        <w:t>增长</w:t>
      </w:r>
      <w:r>
        <w:rPr>
          <w:rFonts w:hint="eastAsia" w:ascii="仿宋" w:hAnsi="仿宋" w:eastAsia="仿宋"/>
          <w:kern w:val="0"/>
          <w:sz w:val="32"/>
          <w:szCs w:val="32"/>
          <w:lang w:val="en-US" w:eastAsia="zh-CN"/>
        </w:rPr>
        <w:t>1.8</w:t>
      </w:r>
      <w:r>
        <w:rPr>
          <w:rFonts w:hint="eastAsia" w:ascii="仿宋" w:hAnsi="仿宋" w:eastAsia="仿宋"/>
          <w:kern w:val="0"/>
          <w:sz w:val="32"/>
          <w:szCs w:val="32"/>
        </w:rPr>
        <w:t>%。主要原</w:t>
      </w:r>
      <w:r>
        <w:rPr>
          <w:rFonts w:hint="eastAsia" w:ascii="仿宋" w:hAnsi="仿宋" w:eastAsia="仿宋"/>
          <w:kern w:val="0"/>
          <w:sz w:val="32"/>
          <w:szCs w:val="32"/>
          <w:highlight w:val="none"/>
        </w:rPr>
        <w:t>因是</w:t>
      </w:r>
      <w:r>
        <w:rPr>
          <w:rFonts w:hint="eastAsia" w:ascii="仿宋" w:hAnsi="仿宋" w:eastAsia="仿宋"/>
          <w:kern w:val="0"/>
          <w:sz w:val="32"/>
          <w:szCs w:val="32"/>
          <w:highlight w:val="none"/>
          <w:lang w:eastAsia="zh-CN"/>
        </w:rPr>
        <w:t>事业人员经费增加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2.均衡性转移支付支出</w:t>
      </w:r>
      <w:r>
        <w:rPr>
          <w:rFonts w:hint="eastAsia" w:ascii="仿宋" w:hAnsi="仿宋" w:eastAsia="仿宋"/>
          <w:kern w:val="0"/>
          <w:sz w:val="32"/>
          <w:szCs w:val="32"/>
          <w:lang w:val="en-US" w:eastAsia="zh-CN"/>
        </w:rPr>
        <w:t>2585</w:t>
      </w:r>
      <w:r>
        <w:rPr>
          <w:rFonts w:hint="eastAsia" w:ascii="仿宋" w:hAnsi="仿宋" w:eastAsia="仿宋"/>
          <w:kern w:val="0"/>
          <w:sz w:val="32"/>
          <w:szCs w:val="32"/>
        </w:rPr>
        <w:t>万元，较</w:t>
      </w:r>
      <w:r>
        <w:rPr>
          <w:rFonts w:hint="eastAsia" w:ascii="仿宋" w:hAnsi="仿宋" w:eastAsia="仿宋" w:cs="Arial"/>
          <w:kern w:val="0"/>
          <w:sz w:val="32"/>
          <w:szCs w:val="32"/>
          <w:lang w:eastAsia="zh-CN"/>
        </w:rPr>
        <w:t>上年预算数</w:t>
      </w:r>
      <w:r>
        <w:rPr>
          <w:rFonts w:hint="eastAsia" w:ascii="仿宋" w:hAnsi="仿宋" w:eastAsia="仿宋"/>
          <w:kern w:val="0"/>
          <w:sz w:val="32"/>
          <w:szCs w:val="32"/>
        </w:rPr>
        <w:t>增加</w:t>
      </w:r>
      <w:r>
        <w:rPr>
          <w:rFonts w:hint="eastAsia" w:ascii="仿宋" w:hAnsi="仿宋" w:eastAsia="仿宋"/>
          <w:kern w:val="0"/>
          <w:sz w:val="32"/>
          <w:szCs w:val="32"/>
          <w:lang w:val="en-US" w:eastAsia="zh-CN"/>
        </w:rPr>
        <w:t>170</w:t>
      </w:r>
      <w:r>
        <w:rPr>
          <w:rFonts w:hint="eastAsia" w:ascii="仿宋" w:hAnsi="仿宋" w:eastAsia="仿宋"/>
          <w:kern w:val="0"/>
          <w:sz w:val="32"/>
          <w:szCs w:val="32"/>
        </w:rPr>
        <w:t>万元，增长</w:t>
      </w:r>
      <w:r>
        <w:rPr>
          <w:rFonts w:hint="eastAsia" w:ascii="仿宋" w:hAnsi="仿宋" w:eastAsia="仿宋"/>
          <w:kern w:val="0"/>
          <w:sz w:val="32"/>
          <w:szCs w:val="32"/>
          <w:lang w:val="en-US" w:eastAsia="zh-CN"/>
        </w:rPr>
        <w:t>7</w:t>
      </w:r>
      <w:r>
        <w:rPr>
          <w:rFonts w:hint="eastAsia" w:ascii="仿宋" w:hAnsi="仿宋" w:eastAsia="仿宋"/>
          <w:kern w:val="0"/>
          <w:sz w:val="32"/>
          <w:szCs w:val="32"/>
        </w:rPr>
        <w:t>%。主要原因是</w:t>
      </w:r>
      <w:r>
        <w:rPr>
          <w:rFonts w:hint="eastAsia" w:ascii="仿宋" w:hAnsi="仿宋" w:eastAsia="仿宋"/>
          <w:kern w:val="0"/>
          <w:sz w:val="32"/>
          <w:szCs w:val="32"/>
          <w:lang w:eastAsia="zh-CN"/>
        </w:rPr>
        <w:t>公务员及参公人员经费增加</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rPr>
        <w:t>3.县级基本财力保障机制奖补资金支出</w:t>
      </w:r>
      <w:r>
        <w:rPr>
          <w:rFonts w:hint="eastAsia" w:ascii="仿宋" w:hAnsi="仿宋" w:eastAsia="仿宋"/>
          <w:kern w:val="0"/>
          <w:sz w:val="32"/>
          <w:szCs w:val="32"/>
          <w:lang w:val="en-US" w:eastAsia="zh-CN"/>
        </w:rPr>
        <w:t>2901</w:t>
      </w:r>
      <w:r>
        <w:rPr>
          <w:rFonts w:hint="eastAsia" w:ascii="仿宋" w:hAnsi="仿宋" w:eastAsia="仿宋"/>
          <w:kern w:val="0"/>
          <w:sz w:val="32"/>
          <w:szCs w:val="32"/>
        </w:rPr>
        <w:t>万元，较</w:t>
      </w:r>
      <w:r>
        <w:rPr>
          <w:rFonts w:hint="eastAsia" w:ascii="仿宋" w:hAnsi="仿宋" w:eastAsia="仿宋" w:cs="Arial"/>
          <w:kern w:val="0"/>
          <w:sz w:val="32"/>
          <w:szCs w:val="32"/>
          <w:lang w:eastAsia="zh-CN"/>
        </w:rPr>
        <w:t>上年预算数</w:t>
      </w:r>
      <w:r>
        <w:rPr>
          <w:rFonts w:hint="eastAsia" w:ascii="仿宋" w:hAnsi="仿宋" w:eastAsia="仿宋"/>
          <w:kern w:val="0"/>
          <w:sz w:val="32"/>
          <w:szCs w:val="32"/>
          <w:lang w:eastAsia="zh-CN"/>
        </w:rPr>
        <w:t>增加</w:t>
      </w:r>
      <w:r>
        <w:rPr>
          <w:rFonts w:hint="eastAsia" w:ascii="仿宋" w:hAnsi="仿宋" w:eastAsia="仿宋"/>
          <w:kern w:val="0"/>
          <w:sz w:val="32"/>
          <w:szCs w:val="32"/>
          <w:lang w:val="en-US" w:eastAsia="zh-CN"/>
        </w:rPr>
        <w:t>109</w:t>
      </w:r>
      <w:r>
        <w:rPr>
          <w:rFonts w:hint="eastAsia" w:ascii="仿宋" w:hAnsi="仿宋" w:eastAsia="仿宋"/>
          <w:kern w:val="0"/>
          <w:sz w:val="32"/>
          <w:szCs w:val="32"/>
        </w:rPr>
        <w:t>万元，</w:t>
      </w:r>
      <w:r>
        <w:rPr>
          <w:rFonts w:hint="eastAsia" w:ascii="仿宋" w:hAnsi="仿宋" w:eastAsia="仿宋"/>
          <w:kern w:val="0"/>
          <w:sz w:val="32"/>
          <w:szCs w:val="32"/>
          <w:lang w:eastAsia="zh-CN"/>
        </w:rPr>
        <w:t>增长</w:t>
      </w:r>
      <w:r>
        <w:rPr>
          <w:rFonts w:hint="eastAsia" w:ascii="仿宋" w:hAnsi="仿宋" w:eastAsia="仿宋"/>
          <w:kern w:val="0"/>
          <w:sz w:val="32"/>
          <w:szCs w:val="32"/>
          <w:lang w:val="en-US" w:eastAsia="zh-CN"/>
        </w:rPr>
        <w:t>3.9</w:t>
      </w:r>
      <w:r>
        <w:rPr>
          <w:rFonts w:hint="eastAsia" w:ascii="仿宋" w:hAnsi="仿宋" w:eastAsia="仿宋"/>
          <w:kern w:val="0"/>
          <w:sz w:val="32"/>
          <w:szCs w:val="32"/>
        </w:rPr>
        <w:t>%。主要原因是</w:t>
      </w:r>
      <w:r>
        <w:rPr>
          <w:rFonts w:hint="eastAsia" w:ascii="仿宋" w:hAnsi="仿宋" w:eastAsia="仿宋"/>
          <w:kern w:val="0"/>
          <w:sz w:val="32"/>
          <w:szCs w:val="32"/>
          <w:lang w:eastAsia="zh-CN"/>
        </w:rPr>
        <w:t>人员经费和业务经费增加</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lang w:val="en-US" w:eastAsia="zh-CN"/>
        </w:rPr>
        <w:t>4</w:t>
      </w:r>
      <w:r>
        <w:rPr>
          <w:rFonts w:hint="eastAsia" w:ascii="仿宋" w:hAnsi="仿宋" w:eastAsia="仿宋"/>
          <w:kern w:val="0"/>
          <w:sz w:val="32"/>
          <w:szCs w:val="32"/>
        </w:rPr>
        <w:t>.结算补助支出</w:t>
      </w:r>
      <w:r>
        <w:rPr>
          <w:rFonts w:hint="eastAsia" w:ascii="仿宋" w:hAnsi="仿宋" w:eastAsia="仿宋"/>
          <w:kern w:val="0"/>
          <w:sz w:val="32"/>
          <w:szCs w:val="32"/>
          <w:lang w:val="en-US" w:eastAsia="zh-CN"/>
        </w:rPr>
        <w:t>400</w:t>
      </w:r>
      <w:r>
        <w:rPr>
          <w:rFonts w:hint="eastAsia" w:ascii="仿宋" w:hAnsi="仿宋" w:eastAsia="仿宋"/>
          <w:kern w:val="0"/>
          <w:sz w:val="32"/>
          <w:szCs w:val="32"/>
        </w:rPr>
        <w:t>万元，较</w:t>
      </w:r>
      <w:r>
        <w:rPr>
          <w:rFonts w:hint="eastAsia" w:ascii="仿宋" w:hAnsi="仿宋" w:eastAsia="仿宋" w:cs="Arial"/>
          <w:kern w:val="0"/>
          <w:sz w:val="32"/>
          <w:szCs w:val="32"/>
          <w:lang w:eastAsia="zh-CN"/>
        </w:rPr>
        <w:t>上年预算数减少</w:t>
      </w:r>
      <w:r>
        <w:rPr>
          <w:rFonts w:hint="eastAsia" w:ascii="仿宋" w:hAnsi="仿宋" w:eastAsia="仿宋" w:cs="Arial"/>
          <w:kern w:val="0"/>
          <w:sz w:val="32"/>
          <w:szCs w:val="32"/>
          <w:lang w:val="en-US" w:eastAsia="zh-CN"/>
        </w:rPr>
        <w:t>400</w:t>
      </w:r>
      <w:r>
        <w:rPr>
          <w:rFonts w:hint="eastAsia" w:ascii="仿宋" w:hAnsi="仿宋" w:eastAsia="仿宋"/>
          <w:kern w:val="0"/>
          <w:sz w:val="32"/>
          <w:szCs w:val="32"/>
        </w:rPr>
        <w:t>万元，</w:t>
      </w:r>
      <w:r>
        <w:rPr>
          <w:rFonts w:hint="eastAsia" w:ascii="仿宋" w:hAnsi="仿宋" w:eastAsia="仿宋"/>
          <w:kern w:val="0"/>
          <w:sz w:val="32"/>
          <w:szCs w:val="32"/>
          <w:lang w:eastAsia="zh-CN"/>
        </w:rPr>
        <w:t>降低</w:t>
      </w:r>
      <w:r>
        <w:rPr>
          <w:rFonts w:hint="eastAsia" w:ascii="仿宋" w:hAnsi="仿宋" w:eastAsia="仿宋"/>
          <w:kern w:val="0"/>
          <w:sz w:val="32"/>
          <w:szCs w:val="32"/>
          <w:lang w:val="en-US" w:eastAsia="zh-CN"/>
        </w:rPr>
        <w:t>50</w:t>
      </w:r>
      <w:r>
        <w:rPr>
          <w:rFonts w:hint="eastAsia" w:ascii="仿宋" w:hAnsi="仿宋" w:eastAsia="仿宋"/>
          <w:kern w:val="0"/>
          <w:sz w:val="32"/>
          <w:szCs w:val="32"/>
        </w:rPr>
        <w:t>%。主要原因是</w:t>
      </w:r>
      <w:r>
        <w:rPr>
          <w:rFonts w:hint="eastAsia" w:ascii="仿宋" w:hAnsi="仿宋" w:eastAsia="仿宋"/>
          <w:kern w:val="0"/>
          <w:sz w:val="32"/>
          <w:szCs w:val="32"/>
          <w:lang w:eastAsia="zh-CN"/>
        </w:rPr>
        <w:t>乡镇新体制调整</w:t>
      </w:r>
      <w:r>
        <w:rPr>
          <w:rFonts w:hint="eastAsia" w:ascii="仿宋" w:hAnsi="仿宋" w:eastAsia="仿宋"/>
          <w:kern w:val="0"/>
          <w:sz w:val="32"/>
          <w:szCs w:val="32"/>
        </w:rPr>
        <w:t>。</w:t>
      </w:r>
    </w:p>
    <w:p>
      <w:pPr>
        <w:spacing w:line="600" w:lineRule="exact"/>
        <w:rPr>
          <w:rFonts w:ascii="仿宋" w:hAnsi="仿宋" w:eastAsia="仿宋" w:cs="Arial"/>
          <w:b/>
          <w:kern w:val="0"/>
          <w:sz w:val="32"/>
          <w:szCs w:val="32"/>
        </w:rPr>
      </w:pPr>
      <w:r>
        <w:rPr>
          <w:rFonts w:hint="eastAsia" w:ascii="仿宋" w:hAnsi="仿宋" w:eastAsia="仿宋"/>
          <w:kern w:val="0"/>
          <w:sz w:val="32"/>
          <w:szCs w:val="32"/>
          <w:lang w:val="en-US" w:eastAsia="zh-CN"/>
        </w:rPr>
        <w:t xml:space="preserve">    5.</w:t>
      </w:r>
      <w:r>
        <w:rPr>
          <w:rFonts w:hint="eastAsia" w:ascii="仿宋" w:hAnsi="仿宋" w:eastAsia="仿宋"/>
          <w:kern w:val="0"/>
          <w:sz w:val="32"/>
          <w:szCs w:val="32"/>
        </w:rPr>
        <w:t>农村综合改革转移支付支出</w:t>
      </w:r>
      <w:r>
        <w:rPr>
          <w:rFonts w:hint="eastAsia" w:ascii="仿宋" w:hAnsi="仿宋" w:eastAsia="仿宋"/>
          <w:kern w:val="0"/>
          <w:sz w:val="32"/>
          <w:szCs w:val="32"/>
          <w:lang w:val="en-US" w:eastAsia="zh-CN"/>
        </w:rPr>
        <w:t>5744</w:t>
      </w:r>
      <w:r>
        <w:rPr>
          <w:rFonts w:hint="eastAsia" w:ascii="仿宋" w:hAnsi="仿宋" w:eastAsia="仿宋"/>
          <w:kern w:val="0"/>
          <w:sz w:val="32"/>
          <w:szCs w:val="32"/>
        </w:rPr>
        <w:t>万元，较</w:t>
      </w:r>
      <w:r>
        <w:rPr>
          <w:rFonts w:hint="eastAsia" w:ascii="仿宋" w:hAnsi="仿宋" w:eastAsia="仿宋" w:cs="Arial"/>
          <w:kern w:val="0"/>
          <w:sz w:val="32"/>
          <w:szCs w:val="32"/>
          <w:lang w:eastAsia="zh-CN"/>
        </w:rPr>
        <w:t>上年预算数</w:t>
      </w:r>
      <w:r>
        <w:rPr>
          <w:rFonts w:hint="eastAsia" w:ascii="仿宋" w:hAnsi="仿宋" w:eastAsia="仿宋"/>
          <w:kern w:val="0"/>
          <w:sz w:val="32"/>
          <w:szCs w:val="32"/>
        </w:rPr>
        <w:t>增加</w:t>
      </w:r>
      <w:r>
        <w:rPr>
          <w:rFonts w:hint="eastAsia" w:ascii="仿宋" w:hAnsi="仿宋" w:eastAsia="仿宋"/>
          <w:kern w:val="0"/>
          <w:sz w:val="32"/>
          <w:szCs w:val="32"/>
          <w:lang w:val="en-US" w:eastAsia="zh-CN"/>
        </w:rPr>
        <w:t>587</w:t>
      </w:r>
      <w:r>
        <w:rPr>
          <w:rFonts w:hint="eastAsia" w:ascii="仿宋" w:hAnsi="仿宋" w:eastAsia="仿宋"/>
          <w:kern w:val="0"/>
          <w:sz w:val="32"/>
          <w:szCs w:val="32"/>
        </w:rPr>
        <w:t>万元，增长</w:t>
      </w:r>
      <w:r>
        <w:rPr>
          <w:rFonts w:hint="eastAsia" w:ascii="仿宋" w:hAnsi="仿宋" w:eastAsia="仿宋"/>
          <w:kern w:val="0"/>
          <w:sz w:val="32"/>
          <w:szCs w:val="32"/>
          <w:lang w:val="en-US" w:eastAsia="zh-CN"/>
        </w:rPr>
        <w:t>11.4</w:t>
      </w:r>
      <w:r>
        <w:rPr>
          <w:rFonts w:hint="eastAsia" w:ascii="仿宋" w:hAnsi="仿宋" w:eastAsia="仿宋"/>
          <w:kern w:val="0"/>
          <w:sz w:val="32"/>
          <w:szCs w:val="32"/>
        </w:rPr>
        <w:t>%。主要原因是</w:t>
      </w:r>
      <w:r>
        <w:rPr>
          <w:rFonts w:hint="eastAsia" w:ascii="仿宋" w:hAnsi="仿宋" w:eastAsia="仿宋"/>
          <w:kern w:val="0"/>
          <w:sz w:val="32"/>
          <w:szCs w:val="32"/>
          <w:lang w:eastAsia="zh-CN"/>
        </w:rPr>
        <w:t>乡镇新体制对乡镇经费补助增加</w:t>
      </w:r>
      <w:r>
        <w:rPr>
          <w:rFonts w:hint="eastAsia" w:ascii="仿宋" w:hAnsi="仿宋" w:eastAsia="仿宋"/>
          <w:kern w:val="0"/>
          <w:sz w:val="32"/>
          <w:szCs w:val="32"/>
        </w:rPr>
        <w:t>。</w:t>
      </w:r>
    </w:p>
    <w:p>
      <w:pPr>
        <w:spacing w:line="600" w:lineRule="exact"/>
        <w:ind w:firstLine="643" w:firstLineChars="200"/>
        <w:rPr>
          <w:rStyle w:val="5"/>
          <w:rFonts w:ascii="楷体" w:hAnsi="楷体" w:eastAsia="楷体" w:cs="Arial"/>
          <w:b w:val="0"/>
          <w:kern w:val="0"/>
          <w:sz w:val="32"/>
          <w:szCs w:val="32"/>
        </w:rPr>
      </w:pPr>
      <w:r>
        <w:rPr>
          <w:rFonts w:hint="eastAsia" w:ascii="楷体" w:hAnsi="楷体" w:eastAsia="楷体" w:cs="Arial"/>
          <w:b/>
          <w:kern w:val="0"/>
          <w:sz w:val="32"/>
          <w:szCs w:val="32"/>
        </w:rPr>
        <w:t>（</w:t>
      </w:r>
      <w:r>
        <w:rPr>
          <w:rFonts w:hint="eastAsia" w:ascii="楷体" w:hAnsi="楷体" w:eastAsia="楷体" w:cs="Arial"/>
          <w:b/>
          <w:kern w:val="0"/>
          <w:sz w:val="32"/>
          <w:szCs w:val="32"/>
          <w:lang w:eastAsia="zh-CN"/>
        </w:rPr>
        <w:t>三</w:t>
      </w:r>
      <w:r>
        <w:rPr>
          <w:rFonts w:hint="eastAsia" w:ascii="楷体" w:hAnsi="楷体" w:eastAsia="楷体" w:cs="Arial"/>
          <w:b/>
          <w:kern w:val="0"/>
          <w:sz w:val="32"/>
          <w:szCs w:val="32"/>
        </w:rPr>
        <w:t>）</w:t>
      </w:r>
      <w:r>
        <w:rPr>
          <w:rStyle w:val="5"/>
          <w:rFonts w:hint="eastAsia" w:ascii="楷体" w:hAnsi="楷体" w:eastAsia="楷体" w:cs="Arial"/>
          <w:kern w:val="0"/>
          <w:sz w:val="32"/>
          <w:szCs w:val="32"/>
        </w:rPr>
        <w:t>专项转移支付</w:t>
      </w:r>
    </w:p>
    <w:p>
      <w:pPr>
        <w:spacing w:line="600" w:lineRule="exact"/>
        <w:rPr>
          <w:rFonts w:ascii="仿宋" w:hAnsi="仿宋" w:eastAsia="仿宋" w:cs="Arial"/>
          <w:b/>
          <w:kern w:val="0"/>
          <w:sz w:val="32"/>
          <w:szCs w:val="32"/>
        </w:rPr>
      </w:pPr>
      <w:r>
        <w:rPr>
          <w:rFonts w:hint="eastAsia" w:ascii="仿宋" w:hAnsi="仿宋" w:eastAsia="仿宋" w:cs="Arial"/>
          <w:kern w:val="0"/>
          <w:sz w:val="32"/>
          <w:szCs w:val="32"/>
          <w:lang w:val="en-US" w:eastAsia="zh-CN"/>
        </w:rPr>
        <w:t xml:space="preserve">    2019</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长汀</w:t>
      </w:r>
      <w:r>
        <w:rPr>
          <w:rFonts w:hint="eastAsia" w:ascii="仿宋" w:hAnsi="仿宋" w:eastAsia="仿宋" w:cs="Arial"/>
          <w:kern w:val="0"/>
          <w:sz w:val="32"/>
          <w:szCs w:val="32"/>
        </w:rPr>
        <w:t>县</w:t>
      </w:r>
      <w:r>
        <w:rPr>
          <w:rFonts w:hint="eastAsia" w:ascii="仿宋" w:hAnsi="仿宋" w:eastAsia="仿宋" w:cs="Arial"/>
          <w:kern w:val="0"/>
          <w:sz w:val="32"/>
          <w:szCs w:val="32"/>
          <w:lang w:eastAsia="zh-CN"/>
        </w:rPr>
        <w:t>无</w:t>
      </w:r>
      <w:r>
        <w:rPr>
          <w:rFonts w:hint="eastAsia" w:ascii="仿宋" w:hAnsi="仿宋" w:eastAsia="仿宋" w:cs="Arial"/>
          <w:kern w:val="0"/>
          <w:sz w:val="32"/>
          <w:szCs w:val="32"/>
        </w:rPr>
        <w:t>对下专项转移支付预算数。</w:t>
      </w:r>
    </w:p>
    <w:p>
      <w:pPr>
        <w:spacing w:line="60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三、举借政府债务情况</w:t>
      </w:r>
    </w:p>
    <w:p>
      <w:pPr>
        <w:spacing w:line="600" w:lineRule="exact"/>
        <w:ind w:firstLine="620"/>
        <w:rPr>
          <w:rFonts w:ascii="仿宋" w:hAnsi="仿宋" w:eastAsia="仿宋"/>
          <w:snapToGrid w:val="0"/>
          <w:kern w:val="0"/>
          <w:sz w:val="32"/>
          <w:szCs w:val="32"/>
          <w:highlight w:val="none"/>
        </w:rPr>
      </w:pPr>
      <w:r>
        <w:rPr>
          <w:rFonts w:hint="eastAsia" w:ascii="仿宋" w:hAnsi="仿宋" w:eastAsia="仿宋"/>
          <w:kern w:val="0"/>
          <w:sz w:val="32"/>
          <w:szCs w:val="32"/>
          <w:highlight w:val="none"/>
          <w:lang w:val="en-US" w:eastAsia="zh-CN"/>
        </w:rPr>
        <w:t>2018</w:t>
      </w:r>
      <w:r>
        <w:rPr>
          <w:rFonts w:hint="eastAsia" w:ascii="仿宋" w:hAnsi="仿宋" w:eastAsia="仿宋"/>
          <w:snapToGrid w:val="0"/>
          <w:kern w:val="0"/>
          <w:sz w:val="32"/>
          <w:szCs w:val="32"/>
          <w:highlight w:val="none"/>
        </w:rPr>
        <w:t>年，</w:t>
      </w:r>
      <w:r>
        <w:rPr>
          <w:rFonts w:hint="eastAsia" w:ascii="仿宋" w:hAnsi="仿宋" w:eastAsia="仿宋"/>
          <w:snapToGrid w:val="0"/>
          <w:kern w:val="0"/>
          <w:sz w:val="32"/>
          <w:szCs w:val="32"/>
          <w:highlight w:val="none"/>
          <w:lang w:eastAsia="zh-CN"/>
        </w:rPr>
        <w:t>长汀县</w:t>
      </w:r>
      <w:r>
        <w:rPr>
          <w:rFonts w:hint="eastAsia" w:ascii="仿宋" w:hAnsi="仿宋" w:eastAsia="仿宋"/>
          <w:snapToGrid w:val="0"/>
          <w:kern w:val="0"/>
          <w:sz w:val="32"/>
          <w:szCs w:val="32"/>
          <w:highlight w:val="none"/>
        </w:rPr>
        <w:t>新增政府债务限额</w:t>
      </w:r>
      <w:r>
        <w:rPr>
          <w:rFonts w:hint="eastAsia" w:ascii="仿宋" w:hAnsi="仿宋" w:eastAsia="仿宋"/>
          <w:kern w:val="0"/>
          <w:sz w:val="32"/>
          <w:szCs w:val="32"/>
          <w:highlight w:val="none"/>
          <w:lang w:val="en-US" w:eastAsia="zh-CN"/>
        </w:rPr>
        <w:t>89500</w:t>
      </w:r>
      <w:r>
        <w:rPr>
          <w:rFonts w:hint="eastAsia" w:ascii="仿宋" w:hAnsi="仿宋" w:eastAsia="仿宋"/>
          <w:kern w:val="0"/>
          <w:sz w:val="32"/>
          <w:szCs w:val="32"/>
          <w:highlight w:val="none"/>
        </w:rPr>
        <w:t>万元</w:t>
      </w:r>
      <w:r>
        <w:rPr>
          <w:rFonts w:hint="eastAsia" w:ascii="仿宋" w:hAnsi="仿宋" w:eastAsia="仿宋"/>
          <w:kern w:val="0"/>
          <w:sz w:val="32"/>
          <w:szCs w:val="32"/>
          <w:highlight w:val="none"/>
          <w:lang w:eastAsia="zh-CN"/>
        </w:rPr>
        <w:t>（新增一般债务限额</w:t>
      </w:r>
      <w:r>
        <w:rPr>
          <w:rFonts w:hint="eastAsia" w:ascii="仿宋" w:hAnsi="仿宋" w:eastAsia="仿宋"/>
          <w:kern w:val="0"/>
          <w:sz w:val="32"/>
          <w:szCs w:val="32"/>
          <w:highlight w:val="none"/>
          <w:lang w:val="en-US" w:eastAsia="zh-CN"/>
        </w:rPr>
        <w:t>23900万元，新增专项债务限额65600万元）</w:t>
      </w:r>
      <w:r>
        <w:rPr>
          <w:rFonts w:hint="eastAsia" w:ascii="仿宋" w:hAnsi="仿宋" w:eastAsia="仿宋"/>
          <w:snapToGrid w:val="0"/>
          <w:kern w:val="0"/>
          <w:sz w:val="32"/>
          <w:szCs w:val="32"/>
          <w:highlight w:val="none"/>
        </w:rPr>
        <w:t>，实际发行新增债券</w:t>
      </w:r>
      <w:r>
        <w:rPr>
          <w:rFonts w:hint="eastAsia" w:ascii="仿宋" w:hAnsi="仿宋" w:eastAsia="仿宋"/>
          <w:kern w:val="0"/>
          <w:sz w:val="32"/>
          <w:szCs w:val="32"/>
          <w:highlight w:val="none"/>
          <w:lang w:val="en-US" w:eastAsia="zh-CN"/>
        </w:rPr>
        <w:t>98352</w:t>
      </w:r>
      <w:r>
        <w:rPr>
          <w:rFonts w:hint="eastAsia" w:ascii="仿宋" w:hAnsi="仿宋" w:eastAsia="仿宋"/>
          <w:kern w:val="0"/>
          <w:sz w:val="32"/>
          <w:szCs w:val="32"/>
          <w:highlight w:val="none"/>
        </w:rPr>
        <w:t>万元</w:t>
      </w:r>
      <w:r>
        <w:rPr>
          <w:rFonts w:hint="eastAsia" w:ascii="仿宋" w:hAnsi="仿宋" w:eastAsia="仿宋"/>
          <w:snapToGrid w:val="0"/>
          <w:kern w:val="0"/>
          <w:sz w:val="32"/>
          <w:szCs w:val="32"/>
          <w:highlight w:val="none"/>
        </w:rPr>
        <w:t>（一般债券</w:t>
      </w:r>
      <w:r>
        <w:rPr>
          <w:rFonts w:hint="eastAsia" w:ascii="仿宋" w:hAnsi="仿宋" w:eastAsia="仿宋"/>
          <w:kern w:val="0"/>
          <w:sz w:val="32"/>
          <w:szCs w:val="32"/>
          <w:highlight w:val="none"/>
          <w:lang w:val="en-US" w:eastAsia="zh-CN"/>
        </w:rPr>
        <w:t>32752</w:t>
      </w:r>
      <w:r>
        <w:rPr>
          <w:rFonts w:hint="eastAsia" w:ascii="仿宋" w:hAnsi="仿宋" w:eastAsia="仿宋"/>
          <w:kern w:val="0"/>
          <w:sz w:val="32"/>
          <w:szCs w:val="32"/>
          <w:highlight w:val="none"/>
        </w:rPr>
        <w:t>万元</w:t>
      </w:r>
      <w:r>
        <w:rPr>
          <w:rFonts w:hint="eastAsia" w:ascii="仿宋" w:hAnsi="仿宋" w:eastAsia="仿宋"/>
          <w:kern w:val="0"/>
          <w:sz w:val="32"/>
          <w:szCs w:val="32"/>
          <w:highlight w:val="none"/>
          <w:lang w:eastAsia="zh-CN"/>
        </w:rPr>
        <w:t>，专项债券</w:t>
      </w:r>
      <w:r>
        <w:rPr>
          <w:rFonts w:hint="eastAsia" w:ascii="仿宋" w:hAnsi="仿宋" w:eastAsia="仿宋"/>
          <w:kern w:val="0"/>
          <w:sz w:val="32"/>
          <w:szCs w:val="32"/>
          <w:highlight w:val="none"/>
          <w:lang w:val="en-US" w:eastAsia="zh-CN"/>
        </w:rPr>
        <w:t>65600万元</w:t>
      </w:r>
      <w:r>
        <w:rPr>
          <w:rFonts w:hint="eastAsia" w:ascii="仿宋" w:hAnsi="仿宋" w:eastAsia="仿宋"/>
          <w:snapToGrid w:val="0"/>
          <w:kern w:val="0"/>
          <w:sz w:val="32"/>
          <w:szCs w:val="32"/>
          <w:highlight w:val="none"/>
        </w:rPr>
        <w:t>）。截至</w:t>
      </w:r>
      <w:r>
        <w:rPr>
          <w:rFonts w:hint="eastAsia" w:ascii="仿宋" w:hAnsi="仿宋" w:eastAsia="仿宋"/>
          <w:kern w:val="0"/>
          <w:sz w:val="32"/>
          <w:szCs w:val="32"/>
          <w:highlight w:val="none"/>
          <w:lang w:val="en-US" w:eastAsia="zh-CN"/>
        </w:rPr>
        <w:t>2018</w:t>
      </w:r>
      <w:r>
        <w:rPr>
          <w:rFonts w:hint="eastAsia" w:ascii="仿宋" w:hAnsi="仿宋" w:eastAsia="仿宋"/>
          <w:snapToGrid w:val="0"/>
          <w:kern w:val="0"/>
          <w:sz w:val="32"/>
          <w:szCs w:val="32"/>
          <w:highlight w:val="none"/>
        </w:rPr>
        <w:t>年底，</w:t>
      </w:r>
      <w:r>
        <w:rPr>
          <w:rFonts w:hint="eastAsia" w:ascii="仿宋" w:hAnsi="仿宋" w:eastAsia="仿宋"/>
          <w:snapToGrid w:val="0"/>
          <w:kern w:val="0"/>
          <w:sz w:val="32"/>
          <w:szCs w:val="32"/>
          <w:highlight w:val="none"/>
          <w:lang w:eastAsia="zh-CN"/>
        </w:rPr>
        <w:t>长汀县</w:t>
      </w:r>
      <w:r>
        <w:rPr>
          <w:rFonts w:hint="eastAsia" w:ascii="仿宋" w:hAnsi="仿宋" w:eastAsia="仿宋"/>
          <w:snapToGrid w:val="0"/>
          <w:kern w:val="0"/>
          <w:sz w:val="32"/>
          <w:szCs w:val="32"/>
          <w:highlight w:val="none"/>
        </w:rPr>
        <w:t>本级政府债务余额</w:t>
      </w:r>
      <w:r>
        <w:rPr>
          <w:rFonts w:hint="eastAsia" w:ascii="仿宋" w:hAnsi="仿宋" w:eastAsia="仿宋"/>
          <w:kern w:val="0"/>
          <w:sz w:val="32"/>
          <w:szCs w:val="32"/>
          <w:highlight w:val="none"/>
          <w:lang w:val="en-US" w:eastAsia="zh-CN"/>
        </w:rPr>
        <w:t>373453</w:t>
      </w:r>
      <w:r>
        <w:rPr>
          <w:rFonts w:hint="eastAsia" w:ascii="仿宋" w:hAnsi="仿宋" w:eastAsia="仿宋"/>
          <w:kern w:val="0"/>
          <w:sz w:val="32"/>
          <w:szCs w:val="32"/>
          <w:highlight w:val="none"/>
        </w:rPr>
        <w:t>万元</w:t>
      </w:r>
      <w:r>
        <w:rPr>
          <w:rFonts w:hint="eastAsia" w:ascii="仿宋" w:hAnsi="仿宋" w:eastAsia="仿宋"/>
          <w:snapToGrid w:val="0"/>
          <w:kern w:val="0"/>
          <w:sz w:val="32"/>
          <w:szCs w:val="32"/>
          <w:highlight w:val="none"/>
        </w:rPr>
        <w:t>（一般债务</w:t>
      </w:r>
      <w:r>
        <w:rPr>
          <w:rFonts w:hint="eastAsia" w:ascii="仿宋" w:hAnsi="仿宋" w:eastAsia="仿宋"/>
          <w:kern w:val="0"/>
          <w:sz w:val="32"/>
          <w:szCs w:val="32"/>
          <w:highlight w:val="none"/>
          <w:lang w:val="en-US" w:eastAsia="zh-CN"/>
        </w:rPr>
        <w:t>277859</w:t>
      </w:r>
      <w:r>
        <w:rPr>
          <w:rFonts w:hint="eastAsia" w:ascii="仿宋" w:hAnsi="仿宋" w:eastAsia="仿宋"/>
          <w:kern w:val="0"/>
          <w:sz w:val="32"/>
          <w:szCs w:val="32"/>
          <w:highlight w:val="none"/>
        </w:rPr>
        <w:t>万元</w:t>
      </w:r>
      <w:r>
        <w:rPr>
          <w:rFonts w:hint="eastAsia" w:ascii="仿宋" w:hAnsi="仿宋" w:eastAsia="仿宋"/>
          <w:kern w:val="0"/>
          <w:sz w:val="32"/>
          <w:szCs w:val="32"/>
          <w:highlight w:val="none"/>
          <w:lang w:eastAsia="zh-CN"/>
        </w:rPr>
        <w:t>，专项债券</w:t>
      </w:r>
      <w:r>
        <w:rPr>
          <w:rFonts w:hint="eastAsia" w:ascii="仿宋" w:hAnsi="仿宋" w:eastAsia="仿宋"/>
          <w:kern w:val="0"/>
          <w:sz w:val="32"/>
          <w:szCs w:val="32"/>
          <w:highlight w:val="none"/>
          <w:lang w:val="en-US" w:eastAsia="zh-CN"/>
        </w:rPr>
        <w:t>95594万元</w:t>
      </w:r>
      <w:r>
        <w:rPr>
          <w:rFonts w:hint="eastAsia" w:ascii="仿宋" w:hAnsi="仿宋" w:eastAsia="仿宋"/>
          <w:snapToGrid w:val="0"/>
          <w:kern w:val="0"/>
          <w:sz w:val="32"/>
          <w:szCs w:val="32"/>
          <w:highlight w:val="none"/>
        </w:rPr>
        <w:t>），债务余额严格控制在上级核定的限额</w:t>
      </w:r>
      <w:r>
        <w:rPr>
          <w:rFonts w:hint="eastAsia" w:ascii="仿宋" w:hAnsi="仿宋" w:eastAsia="仿宋"/>
          <w:kern w:val="0"/>
          <w:sz w:val="32"/>
          <w:szCs w:val="32"/>
          <w:highlight w:val="none"/>
          <w:lang w:val="en-US" w:eastAsia="zh-CN"/>
        </w:rPr>
        <w:t>391439</w:t>
      </w:r>
      <w:r>
        <w:rPr>
          <w:rFonts w:hint="eastAsia" w:ascii="仿宋" w:hAnsi="仿宋" w:eastAsia="仿宋"/>
          <w:kern w:val="0"/>
          <w:sz w:val="32"/>
          <w:szCs w:val="32"/>
          <w:highlight w:val="none"/>
        </w:rPr>
        <w:t>万元</w:t>
      </w:r>
      <w:r>
        <w:rPr>
          <w:rFonts w:hint="eastAsia" w:ascii="仿宋" w:hAnsi="仿宋" w:eastAsia="仿宋"/>
          <w:kern w:val="0"/>
          <w:sz w:val="32"/>
          <w:szCs w:val="32"/>
          <w:highlight w:val="none"/>
          <w:lang w:eastAsia="zh-CN"/>
        </w:rPr>
        <w:t>（一般债务限额</w:t>
      </w:r>
      <w:r>
        <w:rPr>
          <w:rFonts w:hint="eastAsia" w:ascii="仿宋" w:hAnsi="仿宋" w:eastAsia="仿宋"/>
          <w:kern w:val="0"/>
          <w:sz w:val="32"/>
          <w:szCs w:val="32"/>
          <w:highlight w:val="none"/>
          <w:lang w:val="en-US" w:eastAsia="zh-CN"/>
        </w:rPr>
        <w:t>295845万元，专项债务限额95594万元）</w:t>
      </w:r>
      <w:r>
        <w:rPr>
          <w:rFonts w:hint="eastAsia" w:ascii="仿宋" w:hAnsi="仿宋" w:eastAsia="仿宋"/>
          <w:snapToGrid w:val="0"/>
          <w:kern w:val="0"/>
          <w:sz w:val="32"/>
          <w:szCs w:val="32"/>
          <w:highlight w:val="none"/>
        </w:rPr>
        <w:t>内。</w:t>
      </w:r>
    </w:p>
    <w:p>
      <w:pPr>
        <w:spacing w:line="60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四、预算绩效开展情况</w:t>
      </w:r>
    </w:p>
    <w:p>
      <w:pPr>
        <w:spacing w:line="600" w:lineRule="exact"/>
        <w:ind w:firstLine="620"/>
        <w:rPr>
          <w:rFonts w:ascii="黑体" w:hAnsi="黑体" w:eastAsia="黑体"/>
          <w:sz w:val="32"/>
          <w:szCs w:val="32"/>
          <w:highlight w:val="none"/>
        </w:rPr>
      </w:pPr>
      <w:r>
        <w:rPr>
          <w:rFonts w:hint="eastAsia" w:ascii="仿宋" w:hAnsi="仿宋" w:eastAsia="仿宋"/>
          <w:kern w:val="0"/>
          <w:sz w:val="32"/>
          <w:szCs w:val="32"/>
          <w:highlight w:val="none"/>
          <w:lang w:val="en-US" w:eastAsia="zh-CN"/>
        </w:rPr>
        <w:t>2018</w:t>
      </w:r>
      <w:r>
        <w:rPr>
          <w:rFonts w:hint="eastAsia" w:ascii="仿宋" w:hAnsi="仿宋" w:eastAsia="仿宋"/>
          <w:snapToGrid w:val="0"/>
          <w:kern w:val="0"/>
          <w:sz w:val="32"/>
          <w:szCs w:val="32"/>
          <w:highlight w:val="none"/>
        </w:rPr>
        <w:t>年</w:t>
      </w:r>
      <w:r>
        <w:rPr>
          <w:rFonts w:hint="eastAsia" w:ascii="仿宋" w:hAnsi="仿宋" w:eastAsia="仿宋"/>
          <w:sz w:val="32"/>
          <w:szCs w:val="32"/>
          <w:highlight w:val="none"/>
        </w:rPr>
        <w:t>，</w:t>
      </w:r>
      <w:r>
        <w:rPr>
          <w:rFonts w:hint="eastAsia" w:ascii="仿宋" w:hAnsi="仿宋" w:eastAsia="仿宋" w:cs="Arial"/>
          <w:kern w:val="0"/>
          <w:sz w:val="32"/>
          <w:szCs w:val="32"/>
          <w:highlight w:val="none"/>
          <w:lang w:eastAsia="zh-CN"/>
        </w:rPr>
        <w:t>长汀县</w:t>
      </w:r>
      <w:r>
        <w:rPr>
          <w:rFonts w:hint="eastAsia" w:ascii="仿宋" w:hAnsi="仿宋" w:eastAsia="仿宋" w:cs="Arial"/>
          <w:kern w:val="0"/>
          <w:sz w:val="32"/>
          <w:szCs w:val="32"/>
          <w:highlight w:val="none"/>
        </w:rPr>
        <w:t>财政</w:t>
      </w:r>
      <w:r>
        <w:rPr>
          <w:rFonts w:hint="eastAsia" w:ascii="仿宋" w:hAnsi="仿宋" w:eastAsia="仿宋" w:cs="Arial"/>
          <w:kern w:val="0"/>
          <w:sz w:val="32"/>
          <w:szCs w:val="32"/>
          <w:highlight w:val="none"/>
          <w:lang w:eastAsia="zh-CN"/>
        </w:rPr>
        <w:t>局</w:t>
      </w:r>
      <w:r>
        <w:rPr>
          <w:rFonts w:hint="eastAsia" w:ascii="仿宋" w:hAnsi="仿宋" w:eastAsia="仿宋"/>
          <w:sz w:val="32"/>
          <w:szCs w:val="32"/>
          <w:highlight w:val="none"/>
        </w:rPr>
        <w:t>对</w:t>
      </w:r>
      <w:r>
        <w:rPr>
          <w:rFonts w:hint="eastAsia" w:ascii="仿宋" w:hAnsi="仿宋" w:eastAsia="仿宋"/>
          <w:sz w:val="32"/>
          <w:szCs w:val="32"/>
          <w:highlight w:val="none"/>
          <w:lang w:eastAsia="zh-CN"/>
        </w:rPr>
        <w:t>交通、扶贫、社会保障、教育</w:t>
      </w:r>
      <w:r>
        <w:rPr>
          <w:rFonts w:hint="eastAsia" w:ascii="仿宋" w:hAnsi="仿宋" w:eastAsia="仿宋"/>
          <w:sz w:val="32"/>
          <w:szCs w:val="32"/>
          <w:highlight w:val="none"/>
        </w:rPr>
        <w:t>等</w:t>
      </w:r>
      <w:r>
        <w:rPr>
          <w:rFonts w:hint="eastAsia" w:ascii="仿宋" w:hAnsi="仿宋" w:eastAsia="仿宋"/>
          <w:kern w:val="0"/>
          <w:sz w:val="32"/>
          <w:szCs w:val="32"/>
          <w:highlight w:val="none"/>
          <w:lang w:val="en-US" w:eastAsia="zh-CN"/>
        </w:rPr>
        <w:t>4</w:t>
      </w:r>
      <w:r>
        <w:rPr>
          <w:rFonts w:hint="eastAsia" w:ascii="仿宋" w:hAnsi="仿宋" w:eastAsia="仿宋"/>
          <w:kern w:val="0"/>
          <w:sz w:val="32"/>
          <w:szCs w:val="32"/>
          <w:highlight w:val="none"/>
        </w:rPr>
        <w:t>个</w:t>
      </w:r>
      <w:r>
        <w:rPr>
          <w:rFonts w:hint="eastAsia" w:ascii="仿宋" w:hAnsi="仿宋" w:eastAsia="仿宋"/>
          <w:sz w:val="32"/>
          <w:szCs w:val="32"/>
          <w:highlight w:val="none"/>
        </w:rPr>
        <w:t>领域</w:t>
      </w:r>
      <w:r>
        <w:rPr>
          <w:rFonts w:hint="eastAsia" w:ascii="仿宋" w:hAnsi="仿宋" w:eastAsia="仿宋"/>
          <w:kern w:val="0"/>
          <w:sz w:val="32"/>
          <w:szCs w:val="32"/>
          <w:highlight w:val="none"/>
          <w:lang w:val="en-US" w:eastAsia="zh-CN"/>
        </w:rPr>
        <w:t>5</w:t>
      </w:r>
      <w:r>
        <w:rPr>
          <w:rFonts w:hint="eastAsia" w:ascii="仿宋" w:hAnsi="仿宋" w:eastAsia="仿宋"/>
          <w:sz w:val="32"/>
          <w:szCs w:val="32"/>
          <w:highlight w:val="none"/>
        </w:rPr>
        <w:t>个财政重点支出项目进行了绩</w:t>
      </w:r>
      <w:bookmarkStart w:id="0" w:name="_GoBack"/>
      <w:bookmarkEnd w:id="0"/>
      <w:r>
        <w:rPr>
          <w:rFonts w:hint="eastAsia" w:ascii="仿宋" w:hAnsi="仿宋" w:eastAsia="仿宋"/>
          <w:sz w:val="32"/>
          <w:szCs w:val="32"/>
          <w:highlight w:val="none"/>
        </w:rPr>
        <w:t>效评价，涉及财政资金</w:t>
      </w:r>
      <w:r>
        <w:rPr>
          <w:rFonts w:hint="eastAsia" w:ascii="仿宋" w:hAnsi="仿宋" w:eastAsia="仿宋"/>
          <w:kern w:val="0"/>
          <w:sz w:val="32"/>
          <w:szCs w:val="32"/>
          <w:highlight w:val="none"/>
          <w:lang w:val="en-US" w:eastAsia="zh-CN"/>
        </w:rPr>
        <w:t>6303.4</w:t>
      </w:r>
      <w:r>
        <w:rPr>
          <w:rFonts w:hint="eastAsia" w:ascii="仿宋" w:hAnsi="仿宋" w:eastAsia="仿宋"/>
          <w:kern w:val="0"/>
          <w:sz w:val="32"/>
          <w:szCs w:val="32"/>
          <w:highlight w:val="none"/>
        </w:rPr>
        <w:t>万元</w:t>
      </w:r>
      <w:r>
        <w:rPr>
          <w:rFonts w:hint="eastAsia" w:ascii="仿宋" w:hAnsi="仿宋" w:eastAsia="仿宋"/>
          <w:sz w:val="32"/>
          <w:szCs w:val="32"/>
          <w:highlight w:val="none"/>
          <w:lang w:eastAsia="zh-CN"/>
        </w:rPr>
        <w:t>，</w:t>
      </w:r>
      <w:r>
        <w:rPr>
          <w:rFonts w:hint="eastAsia" w:ascii="仿宋" w:hAnsi="仿宋" w:eastAsia="仿宋"/>
          <w:sz w:val="32"/>
          <w:szCs w:val="32"/>
          <w:highlight w:val="none"/>
        </w:rPr>
        <w:t>绩效等级</w:t>
      </w:r>
      <w:r>
        <w:rPr>
          <w:rFonts w:hint="eastAsia" w:ascii="仿宋" w:hAnsi="仿宋" w:eastAsia="仿宋"/>
          <w:sz w:val="32"/>
          <w:szCs w:val="32"/>
          <w:highlight w:val="none"/>
          <w:lang w:eastAsia="zh-CN"/>
        </w:rPr>
        <w:t>均</w:t>
      </w:r>
      <w:r>
        <w:rPr>
          <w:rFonts w:hint="eastAsia" w:ascii="仿宋" w:hAnsi="仿宋" w:eastAsia="仿宋"/>
          <w:sz w:val="32"/>
          <w:szCs w:val="32"/>
          <w:highlight w:val="none"/>
        </w:rPr>
        <w:t>达到“优”</w:t>
      </w:r>
      <w:r>
        <w:rPr>
          <w:rFonts w:hint="eastAsia" w:ascii="仿宋" w:hAnsi="仿宋" w:eastAsia="仿宋"/>
          <w:sz w:val="32"/>
          <w:szCs w:val="32"/>
          <w:highlight w:val="none"/>
          <w:lang w:eastAsia="zh-CN"/>
        </w:rPr>
        <w:t>等</w:t>
      </w:r>
      <w:r>
        <w:rPr>
          <w:rFonts w:hint="eastAsia" w:ascii="仿宋" w:hAnsi="仿宋" w:eastAsia="仿宋"/>
          <w:sz w:val="32"/>
          <w:szCs w:val="32"/>
          <w:highlight w:val="none"/>
        </w:rPr>
        <w:t>。</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0000000000000000000"/>
    <w:charset w:val="86"/>
    <w:family w:val="auto"/>
    <w:pitch w:val="default"/>
    <w:sig w:usb0="00000000" w:usb1="00000000" w:usb2="00000010" w:usb3="00000000" w:csb0="00040000" w:csb1="00000000"/>
  </w:font>
  <w:font w:name="方正黑体_GBK">
    <w:altName w:val="Arial Unicode MS"/>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9D34A6"/>
    <w:rsid w:val="000204A3"/>
    <w:rsid w:val="00057A3C"/>
    <w:rsid w:val="00102DF0"/>
    <w:rsid w:val="00313891"/>
    <w:rsid w:val="005775D9"/>
    <w:rsid w:val="00580AD9"/>
    <w:rsid w:val="005D12B2"/>
    <w:rsid w:val="005D74A7"/>
    <w:rsid w:val="00651375"/>
    <w:rsid w:val="007A0B3E"/>
    <w:rsid w:val="009D34A6"/>
    <w:rsid w:val="00B03E7C"/>
    <w:rsid w:val="00D905AB"/>
    <w:rsid w:val="00E469B6"/>
    <w:rsid w:val="00EE575F"/>
    <w:rsid w:val="00FC6FDA"/>
    <w:rsid w:val="020A23AA"/>
    <w:rsid w:val="057F0D93"/>
    <w:rsid w:val="07E45C7F"/>
    <w:rsid w:val="08211367"/>
    <w:rsid w:val="0885663B"/>
    <w:rsid w:val="08E9332E"/>
    <w:rsid w:val="0A6D56A9"/>
    <w:rsid w:val="0B7948E1"/>
    <w:rsid w:val="11794537"/>
    <w:rsid w:val="173E0EAF"/>
    <w:rsid w:val="18D80C51"/>
    <w:rsid w:val="1BFE5F7A"/>
    <w:rsid w:val="1CEA731A"/>
    <w:rsid w:val="1F975D02"/>
    <w:rsid w:val="1FB66096"/>
    <w:rsid w:val="236E03B0"/>
    <w:rsid w:val="25454733"/>
    <w:rsid w:val="25764F02"/>
    <w:rsid w:val="286558FB"/>
    <w:rsid w:val="29585E62"/>
    <w:rsid w:val="2A055081"/>
    <w:rsid w:val="2AF6240B"/>
    <w:rsid w:val="2CBB3BBC"/>
    <w:rsid w:val="2FFD7D77"/>
    <w:rsid w:val="30167808"/>
    <w:rsid w:val="30A6056F"/>
    <w:rsid w:val="312A4E39"/>
    <w:rsid w:val="31470B66"/>
    <w:rsid w:val="32C02147"/>
    <w:rsid w:val="340B4EF1"/>
    <w:rsid w:val="34C57BA3"/>
    <w:rsid w:val="3525563E"/>
    <w:rsid w:val="35F55D16"/>
    <w:rsid w:val="3813028F"/>
    <w:rsid w:val="38B21092"/>
    <w:rsid w:val="38FF590E"/>
    <w:rsid w:val="3BB33BFE"/>
    <w:rsid w:val="3D5656AB"/>
    <w:rsid w:val="3D6932CF"/>
    <w:rsid w:val="442104D5"/>
    <w:rsid w:val="445D4AB6"/>
    <w:rsid w:val="447E4E4A"/>
    <w:rsid w:val="44F53D30"/>
    <w:rsid w:val="47E66AEF"/>
    <w:rsid w:val="488336BE"/>
    <w:rsid w:val="49337B8D"/>
    <w:rsid w:val="4B07675F"/>
    <w:rsid w:val="4C546E18"/>
    <w:rsid w:val="4CF71E51"/>
    <w:rsid w:val="4DF92CF9"/>
    <w:rsid w:val="4E727C1D"/>
    <w:rsid w:val="4EA660D3"/>
    <w:rsid w:val="4F536754"/>
    <w:rsid w:val="51145B26"/>
    <w:rsid w:val="512F3C41"/>
    <w:rsid w:val="5332420A"/>
    <w:rsid w:val="55DC1BEA"/>
    <w:rsid w:val="561F5B57"/>
    <w:rsid w:val="56CA1873"/>
    <w:rsid w:val="57BB0DFB"/>
    <w:rsid w:val="58C33BAC"/>
    <w:rsid w:val="58E9186D"/>
    <w:rsid w:val="58F94086"/>
    <w:rsid w:val="5928302C"/>
    <w:rsid w:val="5A1B53FF"/>
    <w:rsid w:val="5B8E7542"/>
    <w:rsid w:val="5C644585"/>
    <w:rsid w:val="5CD118B3"/>
    <w:rsid w:val="5CF80F13"/>
    <w:rsid w:val="5D731CE1"/>
    <w:rsid w:val="5D8F40E9"/>
    <w:rsid w:val="5EBD2F7D"/>
    <w:rsid w:val="5ED42BA2"/>
    <w:rsid w:val="5F33643F"/>
    <w:rsid w:val="60665537"/>
    <w:rsid w:val="60C3326D"/>
    <w:rsid w:val="61E16FA2"/>
    <w:rsid w:val="67CB3B5A"/>
    <w:rsid w:val="691500A9"/>
    <w:rsid w:val="696E2F06"/>
    <w:rsid w:val="6A322E87"/>
    <w:rsid w:val="6A33581C"/>
    <w:rsid w:val="6D4D3F0E"/>
    <w:rsid w:val="6D527369"/>
    <w:rsid w:val="6E3808E1"/>
    <w:rsid w:val="6E3E026B"/>
    <w:rsid w:val="6E606C9A"/>
    <w:rsid w:val="6F6F1C62"/>
    <w:rsid w:val="6FD018D8"/>
    <w:rsid w:val="71BE73E4"/>
    <w:rsid w:val="741C7D0C"/>
    <w:rsid w:val="75425621"/>
    <w:rsid w:val="77F428DB"/>
    <w:rsid w:val="78356BC8"/>
    <w:rsid w:val="7CC556C2"/>
    <w:rsid w:val="7D0A240A"/>
    <w:rsid w:val="7D1144BC"/>
    <w:rsid w:val="7D610DC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22"/>
    <w:rPr>
      <w:b/>
      <w:bCs/>
    </w:rPr>
  </w:style>
  <w:style w:type="character" w:customStyle="1" w:styleId="7">
    <w:name w:val="页眉 Char"/>
    <w:basedOn w:val="4"/>
    <w:link w:val="3"/>
    <w:qFormat/>
    <w:uiPriority w:val="99"/>
    <w:rPr>
      <w:sz w:val="18"/>
      <w:szCs w:val="18"/>
    </w:rPr>
  </w:style>
  <w:style w:type="character" w:customStyle="1" w:styleId="8">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284</Words>
  <Characters>1624</Characters>
  <Lines>13</Lines>
  <Paragraphs>3</Paragraphs>
  <TotalTime>2</TotalTime>
  <ScaleCrop>false</ScaleCrop>
  <LinksUpToDate>false</LinksUpToDate>
  <CharactersWithSpaces>0</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2018-01-02T08:12:00Z</dcterms:created>
  <dc:creator>何吾志</dc:creator>
  <cp:lastModifiedBy>ZL</cp:lastModifiedBy>
  <cp:lastPrinted>2018-05-28T01:57:00Z</cp:lastPrinted>
  <dcterms:modified xsi:type="dcterms:W3CDTF">2019-03-26T00:43:37Z</dcterms:modified>
  <dc:title>附表6</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ies>
</file>