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ascii="方正小标宋简体" w:hAnsi="方正小标宋简体" w:eastAsia="方正小标宋简体" w:cs="方正小标宋简体"/>
          <w:sz w:val="44"/>
          <w:szCs w:val="44"/>
          <w:lang w:val="en-US" w:eastAsia="zh-CN"/>
        </w:rPr>
      </w:pPr>
    </w:p>
    <w:p>
      <w:pPr>
        <w:pStyle w:val="3"/>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ascii="方正小标宋简体" w:hAnsi="方正小标宋简体" w:eastAsia="方正小标宋简体" w:cs="方正小标宋简体"/>
          <w:sz w:val="44"/>
          <w:szCs w:val="44"/>
          <w:lang w:val="en-US" w:eastAsia="zh-CN"/>
        </w:rPr>
      </w:pPr>
    </w:p>
    <w:p>
      <w:pPr>
        <w:pStyle w:val="3"/>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ascii="方正小标宋简体" w:hAnsi="方正小标宋简体" w:eastAsia="方正小标宋简体" w:cs="方正小标宋简体"/>
          <w:sz w:val="44"/>
          <w:szCs w:val="44"/>
          <w:lang w:val="en-US" w:eastAsia="zh-CN"/>
        </w:rPr>
      </w:pPr>
    </w:p>
    <w:p>
      <w:pPr>
        <w:pStyle w:val="3"/>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ascii="方正小标宋简体" w:hAnsi="方正小标宋简体" w:eastAsia="方正小标宋简体" w:cs="方正小标宋简体"/>
          <w:sz w:val="44"/>
          <w:szCs w:val="44"/>
          <w:lang w:val="en-US" w:eastAsia="zh-CN"/>
        </w:rPr>
      </w:pPr>
    </w:p>
    <w:p>
      <w:pPr>
        <w:pStyle w:val="3"/>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ascii="方正小标宋简体" w:hAnsi="方正小标宋简体" w:eastAsia="方正小标宋简体" w:cs="方正小标宋简体"/>
          <w:sz w:val="24"/>
          <w:szCs w:val="24"/>
          <w:lang w:val="en-US" w:eastAsia="zh-CN"/>
        </w:rPr>
      </w:pPr>
    </w:p>
    <w:p>
      <w:pPr>
        <w:spacing w:line="560" w:lineRule="exact"/>
        <w:jc w:val="both"/>
        <w:rPr>
          <w:rFonts w:hint="eastAsia" w:ascii="仿宋_GB2312" w:eastAsia="仿宋_GB2312"/>
          <w:color w:val="auto"/>
          <w:sz w:val="32"/>
          <w:szCs w:val="32"/>
        </w:rPr>
      </w:pPr>
    </w:p>
    <w:p>
      <w:pPr>
        <w:spacing w:line="560" w:lineRule="exact"/>
        <w:jc w:val="both"/>
        <w:rPr>
          <w:rFonts w:hint="eastAsia" w:ascii="仿宋_GB2312" w:eastAsia="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kern w:val="0"/>
          <w:sz w:val="44"/>
          <w:szCs w:val="44"/>
          <w:lang w:val="en-US" w:eastAsia="zh-CN" w:bidi="ar"/>
        </w:rPr>
      </w:pPr>
      <w:r>
        <w:rPr>
          <w:rFonts w:hint="eastAsia" w:ascii="方正小标宋简体" w:hAnsi="方正小标宋简体" w:eastAsia="方正小标宋简体" w:cs="方正小标宋简体"/>
          <w:b w:val="0"/>
          <w:bCs w:val="0"/>
          <w:kern w:val="0"/>
          <w:sz w:val="44"/>
          <w:szCs w:val="44"/>
          <w:lang w:val="en-US" w:eastAsia="zh-CN" w:bidi="ar"/>
        </w:rPr>
        <w:t>长汀县民政局 长汀县财政局关于进一步加强和规范集中供养特困人员救助供养资金</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44"/>
          <w:szCs w:val="44"/>
          <w:lang w:eastAsia="zh-CN"/>
        </w:rPr>
      </w:pPr>
      <w:r>
        <w:rPr>
          <w:rFonts w:hint="eastAsia" w:ascii="方正小标宋简体" w:hAnsi="方正小标宋简体" w:eastAsia="方正小标宋简体" w:cs="方正小标宋简体"/>
          <w:b w:val="0"/>
          <w:bCs w:val="0"/>
          <w:kern w:val="0"/>
          <w:sz w:val="44"/>
          <w:szCs w:val="44"/>
          <w:lang w:val="en-US" w:eastAsia="zh-CN" w:bidi="ar"/>
        </w:rPr>
        <w:t>使用管理的通知（征求意见稿）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各乡（镇）社会事务综合办（民政岗）</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lang w:eastAsia="zh-CN"/>
        </w:rPr>
        <w:t>养老</w:t>
      </w:r>
      <w:r>
        <w:rPr>
          <w:rFonts w:hint="eastAsia" w:ascii="仿宋_GB2312" w:hAnsi="仿宋_GB2312" w:eastAsia="仿宋_GB2312" w:cs="仿宋_GB2312"/>
          <w:sz w:val="32"/>
          <w:szCs w:val="32"/>
        </w:rPr>
        <w:t>机构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精神卫生机构：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lang w:eastAsia="zh-CN"/>
        </w:rPr>
        <w:t>进一步</w:t>
      </w:r>
      <w:r>
        <w:rPr>
          <w:rFonts w:hint="eastAsia" w:ascii="仿宋_GB2312" w:hAnsi="仿宋_GB2312" w:eastAsia="仿宋_GB2312" w:cs="仿宋_GB2312"/>
          <w:sz w:val="32"/>
          <w:szCs w:val="32"/>
        </w:rPr>
        <w:t>压实特困供养资金监管责任，堵塞资金</w:t>
      </w:r>
      <w:r>
        <w:rPr>
          <w:rFonts w:hint="eastAsia" w:ascii="仿宋_GB2312" w:hAnsi="仿宋_GB2312" w:eastAsia="仿宋_GB2312" w:cs="仿宋_GB2312"/>
          <w:sz w:val="32"/>
          <w:szCs w:val="32"/>
          <w:lang w:eastAsia="zh-CN"/>
        </w:rPr>
        <w:t>使用管理</w:t>
      </w:r>
      <w:r>
        <w:rPr>
          <w:rFonts w:hint="eastAsia" w:ascii="仿宋_GB2312" w:hAnsi="仿宋_GB2312" w:eastAsia="仿宋_GB2312" w:cs="仿宋_GB2312"/>
          <w:sz w:val="32"/>
          <w:szCs w:val="32"/>
        </w:rPr>
        <w:t>漏洞，</w:t>
      </w:r>
      <w:r>
        <w:rPr>
          <w:rFonts w:hint="eastAsia" w:ascii="仿宋_GB2312" w:hAnsi="仿宋_GB2312" w:eastAsia="仿宋_GB2312" w:cs="仿宋_GB2312"/>
          <w:sz w:val="32"/>
          <w:szCs w:val="32"/>
          <w:lang w:eastAsia="zh-CN"/>
        </w:rPr>
        <w:t>坚决</w:t>
      </w:r>
      <w:r>
        <w:rPr>
          <w:rFonts w:hint="eastAsia" w:ascii="仿宋_GB2312" w:hAnsi="仿宋_GB2312" w:eastAsia="仿宋_GB2312" w:cs="仿宋_GB2312"/>
          <w:sz w:val="32"/>
          <w:szCs w:val="32"/>
        </w:rPr>
        <w:t>杜绝供养金</w:t>
      </w:r>
      <w:r>
        <w:rPr>
          <w:rFonts w:hint="eastAsia" w:ascii="仿宋_GB2312" w:hAnsi="仿宋_GB2312" w:eastAsia="仿宋_GB2312" w:cs="仿宋_GB2312"/>
          <w:sz w:val="32"/>
          <w:szCs w:val="32"/>
          <w:lang w:eastAsia="zh-CN"/>
        </w:rPr>
        <w:t>发生</w:t>
      </w:r>
      <w:r>
        <w:rPr>
          <w:rFonts w:hint="eastAsia" w:ascii="仿宋_GB2312" w:hAnsi="仿宋_GB2312" w:eastAsia="仿宋_GB2312" w:cs="仿宋_GB2312"/>
          <w:sz w:val="32"/>
          <w:szCs w:val="32"/>
        </w:rPr>
        <w:t>截留、挪用、克扣、不足额发放、逾期发放</w:t>
      </w:r>
      <w:r>
        <w:rPr>
          <w:rFonts w:hint="eastAsia" w:ascii="仿宋_GB2312" w:hAnsi="仿宋_GB2312" w:eastAsia="仿宋_GB2312" w:cs="仿宋_GB2312"/>
          <w:sz w:val="32"/>
          <w:szCs w:val="32"/>
          <w:lang w:eastAsia="zh-CN"/>
        </w:rPr>
        <w:t>以及</w:t>
      </w:r>
      <w:r>
        <w:rPr>
          <w:rFonts w:hint="eastAsia" w:ascii="仿宋_GB2312" w:hAnsi="仿宋_GB2312" w:eastAsia="仿宋_GB2312" w:cs="仿宋_GB2312"/>
          <w:sz w:val="32"/>
          <w:szCs w:val="32"/>
        </w:rPr>
        <w:t>工作人员代签冒领、违规代管等各类问题，依据《民政部 财政部 国家医保局关于进一步做好特困人员供养服务工作的通知》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民发[2023]13号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《福建省省级困难群众救助补助资金管理办法》（闽财规〔2024〕22号）文件</w:t>
      </w:r>
      <w:r>
        <w:rPr>
          <w:rFonts w:hint="eastAsia" w:ascii="仿宋_GB2312" w:hAnsi="仿宋_GB2312" w:eastAsia="仿宋_GB2312" w:cs="仿宋_GB2312"/>
          <w:sz w:val="32"/>
          <w:szCs w:val="32"/>
          <w:lang w:eastAsia="zh-CN"/>
        </w:rPr>
        <w:t>精神</w:t>
      </w:r>
      <w:r>
        <w:rPr>
          <w:rFonts w:hint="eastAsia" w:ascii="仿宋_GB2312" w:hAnsi="仿宋_GB2312" w:eastAsia="仿宋_GB2312" w:cs="仿宋_GB2312"/>
          <w:sz w:val="32"/>
          <w:szCs w:val="32"/>
        </w:rPr>
        <w:t>，现就规范全县集中供养特困人员救助供养资金</w:t>
      </w:r>
      <w:r>
        <w:rPr>
          <w:rFonts w:hint="eastAsia" w:ascii="仿宋_GB2312" w:hAnsi="仿宋_GB2312" w:eastAsia="仿宋_GB2312" w:cs="仿宋_GB2312"/>
          <w:sz w:val="32"/>
          <w:szCs w:val="32"/>
          <w:lang w:eastAsia="zh-CN"/>
        </w:rPr>
        <w:t>使用</w:t>
      </w:r>
      <w:r>
        <w:rPr>
          <w:rFonts w:hint="eastAsia" w:ascii="仿宋_GB2312" w:hAnsi="仿宋_GB2312" w:eastAsia="仿宋_GB2312" w:cs="仿宋_GB2312"/>
          <w:sz w:val="32"/>
          <w:szCs w:val="32"/>
        </w:rPr>
        <w:t>管理有关事项通知如下：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rPr>
        <w:t>一、严格规范资金使用范围，落实专款专用管理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救助供养资金实行专款专用、分账核算，</w:t>
      </w:r>
      <w:r>
        <w:rPr>
          <w:rFonts w:hint="eastAsia" w:ascii="仿宋_GB2312" w:hAnsi="仿宋_GB2312" w:eastAsia="仿宋_GB2312" w:cs="仿宋_GB2312"/>
          <w:sz w:val="32"/>
          <w:szCs w:val="32"/>
          <w:lang w:eastAsia="zh-CN"/>
        </w:rPr>
        <w:t>救助资金</w:t>
      </w:r>
      <w:r>
        <w:rPr>
          <w:rFonts w:hint="eastAsia" w:ascii="仿宋_GB2312" w:hAnsi="仿宋_GB2312" w:eastAsia="仿宋_GB2312" w:cs="仿宋_GB2312"/>
          <w:sz w:val="32"/>
          <w:szCs w:val="32"/>
        </w:rPr>
        <w:t>用于</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rPr>
        <w:t>集中供养特困人员</w:t>
      </w:r>
      <w:r>
        <w:rPr>
          <w:rFonts w:hint="eastAsia" w:ascii="仿宋_GB2312" w:hAnsi="仿宋_GB2312" w:eastAsia="仿宋_GB2312" w:cs="仿宋_GB2312"/>
          <w:sz w:val="32"/>
          <w:szCs w:val="32"/>
          <w:lang w:eastAsia="zh-CN"/>
        </w:rPr>
        <w:t>提供</w:t>
      </w:r>
      <w:r>
        <w:rPr>
          <w:rFonts w:hint="eastAsia" w:ascii="仿宋_GB2312" w:hAnsi="仿宋_GB2312" w:eastAsia="仿宋_GB2312" w:cs="仿宋_GB2312"/>
          <w:sz w:val="32"/>
          <w:szCs w:val="32"/>
        </w:rPr>
        <w:t>基本生活</w:t>
      </w:r>
      <w:r>
        <w:rPr>
          <w:rFonts w:hint="eastAsia" w:ascii="仿宋_GB2312" w:hAnsi="仿宋_GB2312" w:eastAsia="仿宋_GB2312" w:cs="仿宋_GB2312"/>
          <w:sz w:val="32"/>
          <w:szCs w:val="32"/>
          <w:lang w:eastAsia="zh-CN"/>
        </w:rPr>
        <w:t>条件</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提供必要的照料服务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提供</w:t>
      </w:r>
      <w:r>
        <w:rPr>
          <w:rFonts w:hint="eastAsia" w:ascii="仿宋_GB2312" w:hAnsi="仿宋_GB2312" w:eastAsia="仿宋_GB2312" w:cs="仿宋_GB2312"/>
          <w:sz w:val="32"/>
          <w:szCs w:val="32"/>
        </w:rPr>
        <w:t>疾病</w:t>
      </w:r>
      <w:r>
        <w:rPr>
          <w:rFonts w:hint="eastAsia" w:ascii="仿宋_GB2312" w:hAnsi="仿宋_GB2312" w:eastAsia="仿宋_GB2312" w:cs="仿宋_GB2312"/>
          <w:sz w:val="32"/>
          <w:szCs w:val="32"/>
          <w:lang w:eastAsia="zh-CN"/>
        </w:rPr>
        <w:t>治疗、办理</w:t>
      </w:r>
      <w:r>
        <w:rPr>
          <w:rFonts w:hint="eastAsia" w:ascii="仿宋_GB2312" w:hAnsi="仿宋_GB2312" w:eastAsia="仿宋_GB2312" w:cs="仿宋_GB2312"/>
          <w:sz w:val="32"/>
          <w:szCs w:val="32"/>
        </w:rPr>
        <w:t>丧葬</w:t>
      </w:r>
      <w:r>
        <w:rPr>
          <w:rFonts w:hint="eastAsia" w:ascii="仿宋_GB2312" w:hAnsi="仿宋_GB2312" w:eastAsia="仿宋_GB2312" w:cs="仿宋_GB2312"/>
          <w:sz w:val="32"/>
          <w:szCs w:val="32"/>
          <w:lang w:eastAsia="zh-CN"/>
        </w:rPr>
        <w:t>事宜等</w:t>
      </w:r>
      <w:r>
        <w:rPr>
          <w:rFonts w:hint="eastAsia" w:ascii="仿宋_GB2312" w:hAnsi="仿宋_GB2312" w:eastAsia="仿宋_GB2312" w:cs="仿宋_GB2312"/>
          <w:sz w:val="32"/>
          <w:szCs w:val="32"/>
        </w:rPr>
        <w:t>，严禁擅自扩大支出范</w:t>
      </w:r>
      <w:r>
        <w:rPr>
          <w:rFonts w:hint="eastAsia" w:ascii="仿宋_GB2312" w:hAnsi="仿宋_GB2312" w:eastAsia="仿宋_GB2312" w:cs="仿宋_GB2312"/>
          <w:sz w:val="32"/>
          <w:szCs w:val="32"/>
          <w:lang w:val="en-US" w:eastAsia="zh-CN"/>
        </w:rPr>
        <w:t>围</w:t>
      </w:r>
      <w:r>
        <w:rPr>
          <w:rFonts w:hint="eastAsia" w:ascii="仿宋_GB2312" w:hAnsi="仿宋_GB2312" w:eastAsia="仿宋_GB2312" w:cs="仿宋_GB2312"/>
          <w:sz w:val="32"/>
          <w:szCs w:val="32"/>
        </w:rPr>
        <w:t>，不得挪作机构运转经费、大型设备购置、基础设施维修改造、工作人员福利待遇、院内集体开支等非特困对象个人保障类支出。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基本生活费，用于保障特困人员日常生</w:t>
      </w:r>
      <w:r>
        <w:rPr>
          <w:rFonts w:hint="eastAsia" w:ascii="仿宋_GB2312" w:hAnsi="仿宋_GB2312" w:eastAsia="仿宋_GB2312" w:cs="仿宋_GB2312"/>
          <w:sz w:val="32"/>
          <w:szCs w:val="32"/>
          <w:lang w:val="en-US" w:eastAsia="zh-CN"/>
        </w:rPr>
        <w:t>活</w:t>
      </w:r>
      <w:r>
        <w:rPr>
          <w:rFonts w:hint="eastAsia" w:ascii="仿宋_GB2312" w:hAnsi="仿宋_GB2312" w:eastAsia="仿宋_GB2312" w:cs="仿宋_GB2312"/>
          <w:sz w:val="32"/>
          <w:szCs w:val="32"/>
        </w:rPr>
        <w:t>开支：伙食费（一日三餐、粮油副食采购）；被褥衣物、洗漱保洁生活用品；居住用水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燃气开销；理发、物件修</w:t>
      </w:r>
      <w:r>
        <w:rPr>
          <w:rFonts w:hint="eastAsia" w:ascii="仿宋_GB2312" w:hAnsi="仿宋_GB2312" w:eastAsia="仿宋_GB2312" w:cs="仿宋_GB2312"/>
          <w:sz w:val="32"/>
          <w:szCs w:val="32"/>
          <w:lang w:val="en-US" w:eastAsia="zh-CN"/>
        </w:rPr>
        <w:t>补</w:t>
      </w:r>
      <w:r>
        <w:rPr>
          <w:rFonts w:hint="eastAsia" w:ascii="仿宋_GB2312" w:hAnsi="仿宋_GB2312" w:eastAsia="仿宋_GB2312" w:cs="仿宋_GB2312"/>
          <w:sz w:val="32"/>
          <w:szCs w:val="32"/>
        </w:rPr>
        <w:t>等生活服务；必要通勤交通费、通讯费用；按月足额计提发放的特困人员个人零用钱。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照料护理费，用于特困对象照护保障：护理</w:t>
      </w:r>
      <w:r>
        <w:rPr>
          <w:rFonts w:hint="eastAsia" w:ascii="仿宋_GB2312" w:hAnsi="仿宋_GB2312" w:eastAsia="仿宋_GB2312" w:cs="仿宋_GB2312"/>
          <w:sz w:val="32"/>
          <w:szCs w:val="32"/>
          <w:lang w:val="en-US" w:eastAsia="zh-CN"/>
        </w:rPr>
        <w:t>用品</w:t>
      </w:r>
      <w:r>
        <w:rPr>
          <w:rFonts w:hint="eastAsia" w:ascii="仿宋_GB2312" w:hAnsi="仿宋_GB2312" w:eastAsia="仿宋_GB2312" w:cs="仿宋_GB2312"/>
          <w:sz w:val="32"/>
          <w:szCs w:val="32"/>
        </w:rPr>
        <w:t>采购、在岗护理人员服务酬劳、特困人员住院陪护、日常康复训练、失能失智老人专项看护支出。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3. 医疗兜底补助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rPr>
        <w:t>特困人员落实医保、大病保险、医疗救助之后，个人仍负担的剩余就医开销，可以从供养资金当中予以</w:t>
      </w:r>
      <w:r>
        <w:rPr>
          <w:rFonts w:hint="eastAsia" w:ascii="仿宋_GB2312" w:hAnsi="仿宋_GB2312" w:eastAsia="仿宋_GB2312" w:cs="仿宋_GB2312"/>
          <w:color w:val="auto"/>
          <w:sz w:val="32"/>
          <w:szCs w:val="32"/>
          <w:lang w:val="en-US" w:eastAsia="zh-CN"/>
        </w:rPr>
        <w:t>统筹</w:t>
      </w:r>
      <w:r>
        <w:rPr>
          <w:rFonts w:hint="eastAsia" w:ascii="仿宋_GB2312" w:hAnsi="仿宋_GB2312" w:eastAsia="仿宋_GB2312" w:cs="仿宋_GB2312"/>
          <w:color w:val="auto"/>
          <w:sz w:val="32"/>
          <w:szCs w:val="32"/>
        </w:rPr>
        <w:t>。</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eastAsiaTheme="minorEastAsia"/>
          <w:b/>
          <w:bCs/>
          <w:color w:val="auto"/>
          <w:sz w:val="36"/>
          <w:szCs w:val="36"/>
          <w:lang w:eastAsia="zh-CN"/>
        </w:rPr>
      </w:pPr>
      <w:r>
        <w:rPr>
          <w:rFonts w:hint="eastAsia" w:ascii="仿宋_GB2312" w:hAnsi="仿宋_GB2312" w:eastAsia="仿宋_GB2312" w:cs="仿宋_GB2312"/>
          <w:color w:val="auto"/>
          <w:sz w:val="32"/>
          <w:szCs w:val="32"/>
        </w:rPr>
        <w:t>4. 丧葬补助经费</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特困人员享受政府基础殡葬服务减免之后，余下的一次性丧葬相关费用，依规从救助供养资金列支。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二、全面规范财务管理制度，健全内控风险防控机制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1.各特困供养机构、精神卫生机构需落实资金分户管理，分账核算。</w:t>
      </w:r>
      <w:r>
        <w:rPr>
          <w:rFonts w:hint="eastAsia" w:ascii="仿宋_GB2312" w:hAnsi="仿宋_GB2312" w:eastAsia="仿宋_GB2312" w:cs="仿宋_GB2312"/>
          <w:sz w:val="32"/>
          <w:szCs w:val="32"/>
        </w:rPr>
        <w:t>完善票据归档、支出审批流程</w:t>
      </w:r>
      <w:r>
        <w:rPr>
          <w:rFonts w:hint="eastAsia" w:ascii="仿宋_GB2312" w:hAnsi="仿宋_GB2312" w:eastAsia="仿宋_GB2312" w:cs="仿宋_GB2312"/>
          <w:sz w:val="32"/>
          <w:szCs w:val="32"/>
          <w:lang w:eastAsia="zh-CN"/>
        </w:rPr>
        <w:t>规范，确保每一笔支出对应的原始凭证完整齐全</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建立特困供养对象动态管理台账，常态化更新人员入院、转出、退</w:t>
      </w:r>
      <w:r>
        <w:rPr>
          <w:rFonts w:hint="eastAsia" w:ascii="仿宋_GB2312" w:hAnsi="仿宋_GB2312" w:eastAsia="仿宋_GB2312" w:cs="仿宋_GB2312"/>
          <w:sz w:val="32"/>
          <w:szCs w:val="32"/>
          <w:lang w:eastAsia="zh-CN"/>
        </w:rPr>
        <w:t>养</w:t>
      </w:r>
      <w:r>
        <w:rPr>
          <w:rFonts w:hint="eastAsia" w:ascii="仿宋_GB2312" w:hAnsi="仿宋_GB2312" w:eastAsia="仿宋_GB2312" w:cs="仿宋_GB2312"/>
          <w:sz w:val="32"/>
          <w:szCs w:val="32"/>
        </w:rPr>
        <w:t>、身故</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信息；特困供养人员离世后</w:t>
      </w:r>
      <w:r>
        <w:rPr>
          <w:rFonts w:hint="eastAsia" w:ascii="仿宋_GB2312" w:hAnsi="仿宋_GB2312" w:eastAsia="仿宋_GB2312" w:cs="仿宋_GB2312"/>
          <w:sz w:val="32"/>
          <w:szCs w:val="32"/>
          <w:lang w:eastAsia="zh-CN"/>
        </w:rPr>
        <w:t>，须</w:t>
      </w:r>
      <w:r>
        <w:rPr>
          <w:rFonts w:hint="eastAsia" w:ascii="仿宋_GB2312" w:hAnsi="仿宋_GB2312" w:eastAsia="仿宋_GB2312" w:cs="仿宋_GB2312"/>
          <w:sz w:val="32"/>
          <w:szCs w:val="32"/>
        </w:rPr>
        <w:t>第一时间报送属地乡镇民政办，</w:t>
      </w:r>
      <w:r>
        <w:rPr>
          <w:rFonts w:hint="eastAsia" w:ascii="仿宋_GB2312" w:hAnsi="仿宋_GB2312" w:eastAsia="仿宋_GB2312" w:cs="仿宋_GB2312"/>
          <w:sz w:val="32"/>
          <w:szCs w:val="32"/>
          <w:lang w:eastAsia="zh-CN"/>
        </w:rPr>
        <w:t>及时</w:t>
      </w:r>
      <w:r>
        <w:rPr>
          <w:rFonts w:hint="eastAsia" w:ascii="仿宋_GB2312" w:hAnsi="仿宋_GB2312" w:eastAsia="仿宋_GB2312" w:cs="仿宋_GB2312"/>
          <w:sz w:val="32"/>
          <w:szCs w:val="32"/>
        </w:rPr>
        <w:t>办理待遇停发手续，从源头</w:t>
      </w:r>
      <w:r>
        <w:rPr>
          <w:rFonts w:hint="eastAsia" w:ascii="仿宋_GB2312" w:hAnsi="仿宋_GB2312" w:eastAsia="仿宋_GB2312" w:cs="仿宋_GB2312"/>
          <w:sz w:val="32"/>
          <w:szCs w:val="32"/>
          <w:lang w:eastAsia="zh-CN"/>
        </w:rPr>
        <w:t>杜绝</w:t>
      </w:r>
      <w:r>
        <w:rPr>
          <w:rFonts w:hint="eastAsia" w:ascii="仿宋_GB2312" w:hAnsi="仿宋_GB2312" w:eastAsia="仿宋_GB2312" w:cs="仿宋_GB2312"/>
          <w:sz w:val="32"/>
          <w:szCs w:val="32"/>
        </w:rPr>
        <w:t>资金错发、漏发、超期多发</w:t>
      </w:r>
      <w:r>
        <w:rPr>
          <w:rFonts w:hint="eastAsia" w:ascii="仿宋_GB2312" w:hAnsi="仿宋_GB2312" w:eastAsia="仿宋_GB2312" w:cs="仿宋_GB2312"/>
          <w:sz w:val="32"/>
          <w:szCs w:val="32"/>
          <w:lang w:eastAsia="zh-CN"/>
        </w:rPr>
        <w:t>等问题</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rPr>
        <w:t>三、</w:t>
      </w:r>
      <w:r>
        <w:rPr>
          <w:rFonts w:hint="eastAsia" w:ascii="黑体" w:hAnsi="黑体" w:eastAsia="黑体" w:cs="黑体"/>
          <w:b w:val="0"/>
          <w:bCs w:val="0"/>
          <w:sz w:val="32"/>
          <w:szCs w:val="32"/>
          <w:lang w:eastAsia="zh-CN"/>
        </w:rPr>
        <w:t>从严抓实零用钱全流程管控，依法保障特困人员私有财产合法权益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特困人员月度零用钱属于基本生活费的专项组成部分，所有权、使用权、支配权归属特困供养对象本人，供养机构、乡镇民政部门仅可依规开展发放或者协议代管，不具备资金统筹、调剂抵扣、强制代管的权限。</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 统一计提发放标准。</w:t>
      </w:r>
      <w:r>
        <w:rPr>
          <w:rFonts w:hint="eastAsia" w:ascii="仿宋_GB2312" w:hAnsi="仿宋_GB2312" w:eastAsia="仿宋_GB2312" w:cs="仿宋_GB2312"/>
          <w:sz w:val="32"/>
          <w:szCs w:val="32"/>
        </w:rPr>
        <w:t>按照集中供养特困对象月度基本生活费20%及以上标准计提零用钱；现阶段全县执行每人每月260元，今后</w:t>
      </w:r>
      <w:r>
        <w:rPr>
          <w:rFonts w:hint="eastAsia" w:ascii="仿宋_GB2312" w:hAnsi="仿宋_GB2312" w:eastAsia="仿宋_GB2312" w:cs="仿宋_GB2312"/>
          <w:sz w:val="32"/>
          <w:szCs w:val="32"/>
          <w:lang w:val="en-US" w:eastAsia="zh-CN"/>
        </w:rPr>
        <w:t>如</w:t>
      </w:r>
      <w:r>
        <w:rPr>
          <w:rFonts w:hint="eastAsia" w:ascii="仿宋_GB2312" w:hAnsi="仿宋_GB2312" w:eastAsia="仿宋_GB2312" w:cs="仿宋_GB2312"/>
          <w:sz w:val="32"/>
          <w:szCs w:val="32"/>
        </w:rPr>
        <w:t>遇</w:t>
      </w:r>
      <w:r>
        <w:rPr>
          <w:rFonts w:hint="eastAsia" w:ascii="仿宋_GB2312" w:hAnsi="仿宋_GB2312" w:eastAsia="仿宋_GB2312" w:cs="仿宋_GB2312"/>
          <w:sz w:val="32"/>
          <w:szCs w:val="32"/>
          <w:lang w:val="en-US" w:eastAsia="zh-CN"/>
        </w:rPr>
        <w:t>救助</w:t>
      </w:r>
      <w:r>
        <w:rPr>
          <w:rFonts w:hint="eastAsia" w:ascii="仿宋_GB2312" w:hAnsi="仿宋_GB2312" w:eastAsia="仿宋_GB2312" w:cs="仿宋_GB2312"/>
          <w:sz w:val="32"/>
          <w:szCs w:val="32"/>
        </w:rPr>
        <w:t>供养</w:t>
      </w:r>
      <w:r>
        <w:rPr>
          <w:rFonts w:hint="eastAsia" w:ascii="仿宋_GB2312" w:hAnsi="仿宋_GB2312" w:eastAsia="仿宋_GB2312" w:cs="仿宋_GB2312"/>
          <w:sz w:val="32"/>
          <w:szCs w:val="32"/>
          <w:lang w:val="en-US" w:eastAsia="zh-CN"/>
        </w:rPr>
        <w:t>金</w:t>
      </w:r>
      <w:r>
        <w:rPr>
          <w:rFonts w:hint="eastAsia" w:ascii="仿宋_GB2312" w:hAnsi="仿宋_GB2312" w:eastAsia="仿宋_GB2312" w:cs="仿宋_GB2312"/>
          <w:sz w:val="32"/>
          <w:szCs w:val="32"/>
        </w:rPr>
        <w:t>提标，同步更新零用钱发放额度。当月资金当月发放到位，禁止跨月积攒、延后发放。</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 分类落实发放渠道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（1）具备自理能力、认知清晰、可以自主处置</w:t>
      </w:r>
      <w:r>
        <w:rPr>
          <w:rFonts w:hint="eastAsia" w:ascii="仿宋_GB2312" w:hAnsi="仿宋_GB2312" w:eastAsia="仿宋_GB2312" w:cs="仿宋_GB2312"/>
          <w:sz w:val="32"/>
          <w:szCs w:val="32"/>
          <w:lang w:eastAsia="zh-CN"/>
        </w:rPr>
        <w:t>个人</w:t>
      </w:r>
      <w:r>
        <w:rPr>
          <w:rFonts w:hint="eastAsia" w:ascii="仿宋_GB2312" w:hAnsi="仿宋_GB2312" w:eastAsia="仿宋_GB2312" w:cs="仿宋_GB2312"/>
          <w:sz w:val="32"/>
          <w:szCs w:val="32"/>
        </w:rPr>
        <w:t>财物的特困</w:t>
      </w:r>
      <w:r>
        <w:rPr>
          <w:rFonts w:hint="eastAsia" w:ascii="仿宋_GB2312" w:hAnsi="仿宋_GB2312" w:eastAsia="仿宋_GB2312" w:cs="仿宋_GB2312"/>
          <w:sz w:val="32"/>
          <w:szCs w:val="32"/>
          <w:lang w:eastAsia="zh-CN"/>
        </w:rPr>
        <w:t>供养对象</w:t>
      </w:r>
      <w:r>
        <w:rPr>
          <w:rFonts w:hint="eastAsia" w:ascii="仿宋_GB2312" w:hAnsi="仿宋_GB2312" w:eastAsia="仿宋_GB2312" w:cs="仿宋_GB2312"/>
          <w:sz w:val="32"/>
          <w:szCs w:val="32"/>
        </w:rPr>
        <w:t>，零用钱</w:t>
      </w:r>
      <w:r>
        <w:rPr>
          <w:rFonts w:hint="eastAsia" w:ascii="仿宋_GB2312" w:hAnsi="仿宋_GB2312" w:eastAsia="仿宋_GB2312" w:cs="仿宋_GB2312"/>
          <w:sz w:val="32"/>
          <w:szCs w:val="32"/>
          <w:lang w:eastAsia="zh-CN"/>
        </w:rPr>
        <w:t>优先拨付</w:t>
      </w:r>
      <w:r>
        <w:rPr>
          <w:rFonts w:hint="eastAsia" w:ascii="仿宋_GB2312" w:hAnsi="仿宋_GB2312" w:eastAsia="仿宋_GB2312" w:cs="仿宋_GB2312"/>
          <w:sz w:val="32"/>
          <w:szCs w:val="32"/>
        </w:rPr>
        <w:t>至本人社保卡或者院内个人专用账户，原则上不</w:t>
      </w:r>
      <w:r>
        <w:rPr>
          <w:rFonts w:hint="eastAsia" w:ascii="仿宋_GB2312" w:hAnsi="仿宋_GB2312" w:eastAsia="仿宋_GB2312" w:cs="仿宋_GB2312"/>
          <w:sz w:val="32"/>
          <w:szCs w:val="32"/>
          <w:lang w:eastAsia="zh-CN"/>
        </w:rPr>
        <w:t>实行</w:t>
      </w:r>
      <w:r>
        <w:rPr>
          <w:rFonts w:hint="eastAsia" w:ascii="仿宋_GB2312" w:hAnsi="仿宋_GB2312" w:eastAsia="仿宋_GB2312" w:cs="仿宋_GB2312"/>
          <w:sz w:val="32"/>
          <w:szCs w:val="32"/>
        </w:rPr>
        <w:t>现金发放；</w:t>
      </w:r>
      <w:r>
        <w:rPr>
          <w:rFonts w:hint="eastAsia" w:ascii="仿宋_GB2312" w:hAnsi="仿宋_GB2312" w:eastAsia="仿宋_GB2312" w:cs="仿宋_GB2312"/>
          <w:sz w:val="32"/>
          <w:szCs w:val="32"/>
          <w:lang w:eastAsia="zh-CN"/>
        </w:rPr>
        <w:t>若</w:t>
      </w:r>
      <w:r>
        <w:rPr>
          <w:rFonts w:hint="eastAsia" w:ascii="仿宋_GB2312" w:hAnsi="仿宋_GB2312" w:eastAsia="仿宋_GB2312" w:cs="仿宋_GB2312"/>
          <w:sz w:val="32"/>
          <w:szCs w:val="32"/>
        </w:rPr>
        <w:t>本人</w:t>
      </w:r>
      <w:r>
        <w:rPr>
          <w:rFonts w:hint="eastAsia" w:ascii="仿宋_GB2312" w:hAnsi="仿宋_GB2312" w:eastAsia="仿宋_GB2312" w:cs="仿宋_GB2312"/>
          <w:sz w:val="32"/>
          <w:szCs w:val="32"/>
          <w:lang w:eastAsia="zh-CN"/>
        </w:rPr>
        <w:t>坚持</w:t>
      </w:r>
      <w:r>
        <w:rPr>
          <w:rFonts w:hint="eastAsia" w:ascii="仿宋_GB2312" w:hAnsi="仿宋_GB2312" w:eastAsia="仿宋_GB2312" w:cs="仿宋_GB2312"/>
          <w:color w:val="auto"/>
          <w:sz w:val="32"/>
          <w:szCs w:val="32"/>
          <w:lang w:eastAsia="zh-CN"/>
        </w:rPr>
        <w:t>申领</w:t>
      </w:r>
      <w:r>
        <w:rPr>
          <w:rFonts w:hint="eastAsia" w:ascii="仿宋_GB2312" w:hAnsi="仿宋_GB2312" w:eastAsia="仿宋_GB2312" w:cs="仿宋_GB2312"/>
          <w:color w:val="auto"/>
          <w:sz w:val="32"/>
          <w:szCs w:val="32"/>
        </w:rPr>
        <w:t>现金的，</w:t>
      </w:r>
      <w:r>
        <w:rPr>
          <w:rFonts w:hint="eastAsia" w:ascii="仿宋_GB2312" w:hAnsi="仿宋_GB2312" w:eastAsia="仿宋_GB2312" w:cs="仿宋_GB2312"/>
          <w:color w:val="auto"/>
          <w:sz w:val="32"/>
          <w:szCs w:val="32"/>
          <w:lang w:eastAsia="zh-CN"/>
        </w:rPr>
        <w:t>须</w:t>
      </w:r>
      <w:r>
        <w:rPr>
          <w:rFonts w:hint="eastAsia" w:ascii="仿宋_GB2312" w:hAnsi="仿宋_GB2312" w:eastAsia="仿宋_GB2312" w:cs="仿宋_GB2312"/>
          <w:color w:val="auto"/>
          <w:sz w:val="32"/>
          <w:szCs w:val="32"/>
        </w:rPr>
        <w:t>由本人亲自签字确认领取，机构不得强制代收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sz w:val="32"/>
          <w:szCs w:val="32"/>
        </w:rPr>
        <w:t>代管</w:t>
      </w:r>
      <w:r>
        <w:rPr>
          <w:rFonts w:hint="eastAsia" w:ascii="仿宋_GB2312" w:hAnsi="仿宋_GB2312" w:eastAsia="仿宋_GB2312" w:cs="仿宋_GB2312"/>
          <w:sz w:val="32"/>
          <w:szCs w:val="32"/>
          <w:lang w:eastAsia="zh-CN"/>
        </w:rPr>
        <w:t>资金</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（2）针对失能、半失能、失智、重度精神智力障碍，无自主保管财物能力的特困</w:t>
      </w:r>
      <w:r>
        <w:rPr>
          <w:rFonts w:hint="eastAsia" w:ascii="仿宋_GB2312" w:hAnsi="仿宋_GB2312" w:eastAsia="仿宋_GB2312" w:cs="仿宋_GB2312"/>
          <w:sz w:val="32"/>
          <w:szCs w:val="32"/>
          <w:lang w:eastAsia="zh-CN"/>
        </w:rPr>
        <w:t>供养</w:t>
      </w:r>
      <w:r>
        <w:rPr>
          <w:rFonts w:hint="eastAsia" w:ascii="仿宋_GB2312" w:hAnsi="仿宋_GB2312" w:eastAsia="仿宋_GB2312" w:cs="仿宋_GB2312"/>
          <w:sz w:val="32"/>
          <w:szCs w:val="32"/>
        </w:rPr>
        <w:t>对象，须</w:t>
      </w:r>
      <w:r>
        <w:rPr>
          <w:rFonts w:hint="eastAsia" w:ascii="仿宋_GB2312" w:hAnsi="仿宋_GB2312" w:eastAsia="仿宋_GB2312" w:cs="仿宋_GB2312"/>
          <w:sz w:val="32"/>
          <w:szCs w:val="32"/>
          <w:lang w:val="en-US" w:eastAsia="zh-CN"/>
        </w:rPr>
        <w:t>凭特困</w:t>
      </w:r>
      <w:r>
        <w:rPr>
          <w:rFonts w:hint="eastAsia" w:ascii="仿宋_GB2312" w:hAnsi="仿宋_GB2312" w:eastAsia="仿宋_GB2312" w:cs="仿宋_GB2312"/>
          <w:sz w:val="32"/>
          <w:szCs w:val="32"/>
        </w:rPr>
        <w:t>对象</w:t>
      </w:r>
      <w:r>
        <w:rPr>
          <w:rFonts w:hint="eastAsia" w:ascii="仿宋_GB2312" w:hAnsi="仿宋_GB2312" w:eastAsia="仿宋_GB2312" w:cs="仿宋_GB2312"/>
          <w:sz w:val="32"/>
          <w:szCs w:val="32"/>
          <w:lang w:val="en-US" w:eastAsia="zh-CN"/>
        </w:rPr>
        <w:t>法定</w:t>
      </w:r>
      <w:r>
        <w:rPr>
          <w:rFonts w:hint="eastAsia" w:ascii="仿宋_GB2312" w:hAnsi="仿宋_GB2312" w:eastAsia="仿宋_GB2312" w:cs="仿宋_GB2312"/>
          <w:sz w:val="32"/>
          <w:szCs w:val="32"/>
        </w:rPr>
        <w:t>监护人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亲属或村委会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委托</w:t>
      </w:r>
      <w:r>
        <w:rPr>
          <w:rFonts w:hint="eastAsia" w:ascii="仿宋_GB2312" w:hAnsi="仿宋_GB2312" w:eastAsia="仿宋_GB2312" w:cs="仿宋_GB2312"/>
          <w:sz w:val="32"/>
          <w:szCs w:val="32"/>
        </w:rPr>
        <w:t>书方可代管资金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未经</w:t>
      </w:r>
      <w:r>
        <w:rPr>
          <w:rFonts w:hint="eastAsia" w:ascii="仿宋_GB2312" w:hAnsi="仿宋_GB2312" w:eastAsia="仿宋_GB2312" w:cs="仿宋_GB2312"/>
          <w:sz w:val="32"/>
          <w:szCs w:val="32"/>
          <w:lang w:val="en-US" w:eastAsia="zh-CN"/>
        </w:rPr>
        <w:t>特困人员或其监护人同意，特困人员的零用钱不得由他人代领、代管</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严禁</w:t>
      </w:r>
      <w:r>
        <w:rPr>
          <w:rFonts w:hint="eastAsia" w:ascii="仿宋_GB2312" w:hAnsi="仿宋_GB2312" w:eastAsia="仿宋_GB2312" w:cs="仿宋_GB2312"/>
          <w:color w:val="000000" w:themeColor="text1"/>
          <w:sz w:val="32"/>
          <w:szCs w:val="32"/>
          <w14:textFill>
            <w14:solidFill>
              <w14:schemeClr w14:val="tx1"/>
            </w14:solidFill>
          </w14:textFill>
        </w:rPr>
        <w:t>将</w:t>
      </w:r>
      <w:r>
        <w:rPr>
          <w:rFonts w:hint="eastAsia" w:ascii="仿宋_GB2312" w:hAnsi="仿宋_GB2312" w:eastAsia="仿宋_GB2312" w:cs="仿宋_GB2312"/>
          <w:color w:val="000000" w:themeColor="text1"/>
          <w:sz w:val="32"/>
          <w:szCs w:val="32"/>
          <w:lang w:eastAsia="zh-CN"/>
          <w14:textFill>
            <w14:solidFill>
              <w14:schemeClr w14:val="tx1"/>
            </w14:solidFill>
          </w14:textFill>
        </w:rPr>
        <w:t>特困供养对象零用钱</w:t>
      </w:r>
      <w:r>
        <w:rPr>
          <w:rFonts w:hint="eastAsia" w:ascii="仿宋_GB2312" w:hAnsi="仿宋_GB2312" w:eastAsia="仿宋_GB2312" w:cs="仿宋_GB2312"/>
          <w:color w:val="000000" w:themeColor="text1"/>
          <w:sz w:val="32"/>
          <w:szCs w:val="32"/>
          <w14:textFill>
            <w14:solidFill>
              <w14:schemeClr w14:val="tx1"/>
            </w14:solidFill>
          </w14:textFill>
        </w:rPr>
        <w:t>存入机构对公账户</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sz w:val="32"/>
          <w:szCs w:val="32"/>
          <w:lang w:eastAsia="zh-CN"/>
        </w:rPr>
        <w:t>代为保管的零用钱</w:t>
      </w:r>
      <w:r>
        <w:rPr>
          <w:rFonts w:hint="eastAsia" w:ascii="仿宋_GB2312" w:hAnsi="仿宋_GB2312" w:eastAsia="仿宋_GB2312" w:cs="仿宋_GB2312"/>
          <w:sz w:val="32"/>
          <w:szCs w:val="32"/>
        </w:rPr>
        <w:t>建立一人一档</w:t>
      </w:r>
      <w:r>
        <w:rPr>
          <w:rFonts w:hint="eastAsia" w:ascii="仿宋_GB2312" w:hAnsi="仿宋_GB2312" w:eastAsia="仿宋_GB2312" w:cs="仿宋_GB2312"/>
          <w:sz w:val="32"/>
          <w:szCs w:val="32"/>
          <w:lang w:eastAsia="zh-CN"/>
        </w:rPr>
        <w:t>、单独建账管理，严禁多人资金混存混用</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 规范代管支取与实物采购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供养服务机构可</w:t>
      </w:r>
      <w:r>
        <w:rPr>
          <w:rFonts w:hint="eastAsia" w:ascii="仿宋_GB2312" w:hAnsi="仿宋_GB2312" w:eastAsia="仿宋_GB2312" w:cs="仿宋_GB2312"/>
          <w:sz w:val="32"/>
          <w:szCs w:val="32"/>
        </w:rPr>
        <w:t>遵从</w:t>
      </w:r>
      <w:r>
        <w:rPr>
          <w:rFonts w:hint="eastAsia" w:ascii="仿宋_GB2312" w:hAnsi="仿宋_GB2312" w:eastAsia="仿宋_GB2312" w:cs="仿宋_GB2312"/>
          <w:sz w:val="32"/>
          <w:szCs w:val="32"/>
          <w:lang w:val="en-US" w:eastAsia="zh-CN"/>
        </w:rPr>
        <w:t>住院</w:t>
      </w:r>
      <w:r>
        <w:rPr>
          <w:rFonts w:hint="eastAsia" w:ascii="仿宋_GB2312" w:hAnsi="仿宋_GB2312" w:eastAsia="仿宋_GB2312" w:cs="仿宋_GB2312"/>
          <w:sz w:val="32"/>
          <w:szCs w:val="32"/>
        </w:rPr>
        <w:t>老人个人意愿代为采购洗漱用品、鞋袜、零食点心、常备非处方药、文娱小件等个人消费品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采购清单、签收凭据、消费票据完整归档备查。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lang w:val="en-US" w:eastAsia="zh-CN"/>
        </w:rPr>
        <w:t>集中供养</w:t>
      </w:r>
      <w:r>
        <w:rPr>
          <w:rFonts w:hint="eastAsia" w:ascii="仿宋_GB2312" w:hAnsi="仿宋_GB2312" w:eastAsia="仿宋_GB2312" w:cs="仿宋_GB2312"/>
          <w:sz w:val="32"/>
          <w:szCs w:val="32"/>
        </w:rPr>
        <w:t>对象</w:t>
      </w:r>
      <w:r>
        <w:rPr>
          <w:rFonts w:hint="eastAsia" w:ascii="仿宋_GB2312" w:hAnsi="仿宋_GB2312" w:eastAsia="仿宋_GB2312" w:cs="仿宋_GB2312"/>
          <w:sz w:val="32"/>
          <w:szCs w:val="32"/>
          <w:lang w:val="en-US" w:eastAsia="zh-CN"/>
        </w:rPr>
        <w:t>无完全民事行为能力，</w:t>
      </w:r>
      <w:r>
        <w:rPr>
          <w:rFonts w:hint="eastAsia" w:ascii="仿宋_GB2312" w:hAnsi="仿宋_GB2312" w:eastAsia="仿宋_GB2312" w:cs="仿宋_GB2312"/>
          <w:color w:val="auto"/>
          <w:sz w:val="32"/>
          <w:szCs w:val="32"/>
        </w:rPr>
        <w:t>无法自主签字确认</w:t>
      </w:r>
      <w:r>
        <w:rPr>
          <w:rFonts w:hint="eastAsia" w:ascii="仿宋_GB2312" w:hAnsi="仿宋_GB2312" w:eastAsia="仿宋_GB2312" w:cs="仿宋_GB2312"/>
          <w:color w:val="auto"/>
          <w:sz w:val="32"/>
          <w:szCs w:val="32"/>
          <w:lang w:val="en-US" w:eastAsia="zh-CN"/>
        </w:rPr>
        <w:t>收到财物的</w:t>
      </w:r>
      <w:r>
        <w:rPr>
          <w:rFonts w:hint="eastAsia" w:ascii="仿宋_GB2312" w:hAnsi="仿宋_GB2312" w:eastAsia="仿宋_GB2312" w:cs="仿宋_GB2312"/>
          <w:color w:val="auto"/>
          <w:sz w:val="32"/>
          <w:szCs w:val="32"/>
        </w:rPr>
        <w:t>，可以留存视频影像、</w:t>
      </w:r>
      <w:r>
        <w:rPr>
          <w:rFonts w:hint="eastAsia" w:ascii="仿宋_GB2312" w:hAnsi="仿宋_GB2312" w:eastAsia="仿宋_GB2312" w:cs="仿宋_GB2312"/>
          <w:color w:val="auto"/>
          <w:sz w:val="32"/>
          <w:szCs w:val="32"/>
          <w:lang w:eastAsia="zh-CN"/>
        </w:rPr>
        <w:t>委托代购协议书</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rPr>
        <w:t>当作发放佐证，严禁院内工作人员统一代签领用台账</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rPr>
        <w:t>. 人员变动资金清算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lang w:val="en-US" w:eastAsia="zh-CN"/>
        </w:rPr>
        <w:t>集中供养</w:t>
      </w:r>
      <w:r>
        <w:rPr>
          <w:rFonts w:hint="eastAsia" w:ascii="仿宋_GB2312" w:hAnsi="仿宋_GB2312" w:eastAsia="仿宋_GB2312" w:cs="仿宋_GB2312"/>
          <w:sz w:val="32"/>
          <w:szCs w:val="32"/>
        </w:rPr>
        <w:t>特困人员转为分散供养、更换供养机构</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，当月结</w:t>
      </w:r>
      <w:r>
        <w:rPr>
          <w:rFonts w:hint="eastAsia" w:ascii="仿宋_GB2312" w:hAnsi="仿宋_GB2312" w:eastAsia="仿宋_GB2312" w:cs="仿宋_GB2312"/>
          <w:color w:val="auto"/>
          <w:sz w:val="32"/>
          <w:szCs w:val="32"/>
        </w:rPr>
        <w:t>清个人账户剩余零用钱并交还本人或者法定监护人；供养对象身故之后，结余零用钱单独登记，年末统一上缴县民政局，不得截留充抵机构各项开支。</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 落实月度公示制度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各供养机构每月5日之前，在院内公示栏张贴上月全体特困人员零用钱发放，公</w:t>
      </w:r>
      <w:r>
        <w:rPr>
          <w:rFonts w:hint="eastAsia" w:ascii="仿宋_GB2312" w:hAnsi="仿宋_GB2312" w:eastAsia="仿宋_GB2312" w:cs="仿宋_GB2312"/>
          <w:sz w:val="32"/>
          <w:szCs w:val="32"/>
        </w:rPr>
        <w:t>示时长不少于7日，留存公示影像资料，接受群众监督。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四、</w:t>
      </w:r>
      <w:r>
        <w:rPr>
          <w:rFonts w:hint="eastAsia" w:ascii="黑体" w:hAnsi="黑体" w:eastAsia="黑体" w:cs="黑体"/>
          <w:b w:val="0"/>
          <w:bCs w:val="0"/>
          <w:sz w:val="32"/>
          <w:szCs w:val="32"/>
        </w:rPr>
        <w:t>强化多层级监督检查和责任追究，筑牢资金监管防线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1. 压实属地乡镇监管职责。</w:t>
      </w:r>
      <w:r>
        <w:rPr>
          <w:rFonts w:hint="eastAsia" w:ascii="仿宋_GB2312" w:hAnsi="仿宋_GB2312" w:eastAsia="仿宋_GB2312" w:cs="仿宋_GB2312"/>
          <w:sz w:val="32"/>
          <w:szCs w:val="32"/>
        </w:rPr>
        <w:t>各乡镇民政办按月摸排辖区供养机构特困人员动态名单，定期抽查资金台账、零用钱</w:t>
      </w:r>
      <w:r>
        <w:rPr>
          <w:rFonts w:hint="eastAsia" w:ascii="仿宋_GB2312" w:hAnsi="仿宋_GB2312" w:eastAsia="仿宋_GB2312" w:cs="仿宋_GB2312"/>
          <w:sz w:val="32"/>
          <w:szCs w:val="32"/>
          <w:lang w:val="en-US" w:eastAsia="zh-CN"/>
        </w:rPr>
        <w:t>发放、</w:t>
      </w:r>
      <w:r>
        <w:rPr>
          <w:rFonts w:hint="eastAsia" w:ascii="仿宋_GB2312" w:hAnsi="仿宋_GB2312" w:eastAsia="仿宋_GB2312" w:cs="仿宋_GB2312"/>
          <w:sz w:val="32"/>
          <w:szCs w:val="32"/>
        </w:rPr>
        <w:t>公示</w:t>
      </w:r>
      <w:r>
        <w:rPr>
          <w:rFonts w:hint="eastAsia" w:ascii="仿宋_GB2312" w:hAnsi="仿宋_GB2312" w:eastAsia="仿宋_GB2312" w:cs="仿宋_GB2312"/>
          <w:sz w:val="32"/>
          <w:szCs w:val="32"/>
          <w:lang w:val="en-US" w:eastAsia="zh-CN"/>
        </w:rPr>
        <w:t>情况</w:t>
      </w:r>
      <w:r>
        <w:rPr>
          <w:rFonts w:hint="eastAsia" w:ascii="仿宋_GB2312" w:hAnsi="仿宋_GB2312" w:eastAsia="仿宋_GB2312" w:cs="仿宋_GB2312"/>
          <w:sz w:val="32"/>
          <w:szCs w:val="32"/>
        </w:rPr>
        <w:t>，发现</w:t>
      </w:r>
      <w:r>
        <w:rPr>
          <w:rFonts w:hint="eastAsia" w:ascii="仿宋_GB2312" w:hAnsi="仿宋_GB2312" w:eastAsia="仿宋_GB2312" w:cs="仿宋_GB2312"/>
          <w:sz w:val="32"/>
          <w:szCs w:val="32"/>
          <w:lang w:val="en-US" w:eastAsia="zh-CN"/>
        </w:rPr>
        <w:t>问题</w:t>
      </w:r>
      <w:r>
        <w:rPr>
          <w:rFonts w:hint="eastAsia" w:ascii="仿宋_GB2312" w:hAnsi="仿宋_GB2312" w:eastAsia="仿宋_GB2312" w:cs="仿宋_GB2312"/>
          <w:sz w:val="32"/>
          <w:szCs w:val="32"/>
        </w:rPr>
        <w:t>限时整改。</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2. 落实县级专项督查。</w:t>
      </w:r>
      <w:r>
        <w:rPr>
          <w:rFonts w:hint="eastAsia" w:ascii="仿宋_GB2312" w:hAnsi="仿宋_GB2312" w:eastAsia="仿宋_GB2312" w:cs="仿宋_GB2312"/>
          <w:sz w:val="32"/>
          <w:szCs w:val="32"/>
        </w:rPr>
        <w:t>县民政局每年组织全县供养机构供养资金专项</w:t>
      </w:r>
      <w:r>
        <w:rPr>
          <w:rFonts w:hint="eastAsia" w:ascii="仿宋_GB2312" w:hAnsi="仿宋_GB2312" w:eastAsia="仿宋_GB2312" w:cs="仿宋_GB2312"/>
          <w:sz w:val="32"/>
          <w:szCs w:val="32"/>
          <w:lang w:val="en-US" w:eastAsia="zh-CN"/>
        </w:rPr>
        <w:t>督</w:t>
      </w:r>
      <w:r>
        <w:rPr>
          <w:rFonts w:hint="eastAsia" w:ascii="仿宋_GB2312" w:hAnsi="仿宋_GB2312" w:eastAsia="仿宋_GB2312" w:cs="仿宋_GB2312"/>
          <w:sz w:val="32"/>
          <w:szCs w:val="32"/>
        </w:rPr>
        <w:t>查，重点检查公建民营养老</w:t>
      </w:r>
      <w:r>
        <w:rPr>
          <w:rFonts w:hint="eastAsia" w:ascii="仿宋_GB2312" w:hAnsi="仿宋_GB2312" w:eastAsia="仿宋_GB2312" w:cs="仿宋_GB2312"/>
          <w:sz w:val="32"/>
          <w:szCs w:val="32"/>
          <w:lang w:val="en-US" w:eastAsia="zh-CN"/>
        </w:rPr>
        <w:t>机构</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收治特困精神病人的</w:t>
      </w:r>
      <w:r>
        <w:rPr>
          <w:rFonts w:hint="eastAsia" w:ascii="仿宋_GB2312" w:hAnsi="仿宋_GB2312" w:eastAsia="仿宋_GB2312" w:cs="仿宋_GB2312"/>
          <w:sz w:val="32"/>
          <w:szCs w:val="32"/>
        </w:rPr>
        <w:t>精神卫生机构</w:t>
      </w:r>
      <w:r>
        <w:rPr>
          <w:rFonts w:hint="eastAsia" w:ascii="仿宋_GB2312" w:hAnsi="仿宋_GB2312" w:eastAsia="仿宋_GB2312" w:cs="仿宋_GB2312"/>
          <w:sz w:val="32"/>
          <w:szCs w:val="32"/>
          <w:lang w:val="en-US" w:eastAsia="zh-CN"/>
        </w:rPr>
        <w:t>超范围使用资金问题。</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 严肃开展追责问责。</w:t>
      </w:r>
      <w:r>
        <w:rPr>
          <w:rFonts w:hint="eastAsia" w:ascii="仿宋_GB2312" w:hAnsi="仿宋_GB2312" w:eastAsia="仿宋_GB2312" w:cs="仿宋_GB2312"/>
          <w:sz w:val="32"/>
          <w:szCs w:val="32"/>
        </w:rPr>
        <w:t>一经查实存在截留、挤占、挪用、克扣特困供养资金，虚假台账、强制代管、冒签代领等违规行为，第一时间追回违规资金，约谈通报机构负责人以及经办人员；存在侵占财政资金、违纪违规情形的移交纪检监察部门处置；涉嫌违法犯罪的移送司法机关</w:t>
      </w:r>
      <w:r>
        <w:rPr>
          <w:rFonts w:hint="eastAsia" w:ascii="仿宋_GB2312" w:hAnsi="仿宋_GB2312" w:eastAsia="仿宋_GB2312" w:cs="仿宋_GB2312"/>
          <w:sz w:val="32"/>
          <w:szCs w:val="32"/>
          <w:lang w:val="en-US" w:eastAsia="zh-CN"/>
        </w:rPr>
        <w:t>处理</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五、压实工作责任，健全</w:t>
      </w:r>
      <w:r>
        <w:rPr>
          <w:rFonts w:hint="eastAsia" w:ascii="黑体" w:hAnsi="黑体" w:eastAsia="黑体" w:cs="黑体"/>
          <w:b w:val="0"/>
          <w:bCs w:val="0"/>
          <w:sz w:val="32"/>
          <w:szCs w:val="32"/>
          <w:lang w:val="en-US" w:eastAsia="zh-CN"/>
        </w:rPr>
        <w:t>监督</w:t>
      </w:r>
      <w:r>
        <w:rPr>
          <w:rFonts w:hint="eastAsia" w:ascii="黑体" w:hAnsi="黑体" w:eastAsia="黑体" w:cs="黑体"/>
          <w:b w:val="0"/>
          <w:bCs w:val="0"/>
          <w:sz w:val="32"/>
          <w:szCs w:val="32"/>
        </w:rPr>
        <w:t>机制</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 压实机构主体责任。</w:t>
      </w:r>
      <w:r>
        <w:rPr>
          <w:rFonts w:hint="eastAsia" w:ascii="仿宋_GB2312" w:hAnsi="仿宋_GB2312" w:eastAsia="仿宋_GB2312" w:cs="仿宋_GB2312"/>
          <w:sz w:val="32"/>
          <w:szCs w:val="32"/>
        </w:rPr>
        <w:t>各特困供养机构负责人为本单位</w:t>
      </w:r>
      <w:r>
        <w:rPr>
          <w:rFonts w:hint="eastAsia" w:ascii="仿宋_GB2312" w:hAnsi="仿宋_GB2312" w:eastAsia="仿宋_GB2312" w:cs="仿宋_GB2312"/>
          <w:sz w:val="32"/>
          <w:szCs w:val="32"/>
          <w:lang w:val="en-US" w:eastAsia="zh-CN"/>
        </w:rPr>
        <w:t>救助</w:t>
      </w:r>
      <w:r>
        <w:rPr>
          <w:rFonts w:hint="eastAsia" w:ascii="仿宋_GB2312" w:hAnsi="仿宋_GB2312" w:eastAsia="仿宋_GB2312" w:cs="仿宋_GB2312"/>
          <w:sz w:val="32"/>
          <w:szCs w:val="32"/>
        </w:rPr>
        <w:t>供养资金第一责任人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各机构要</w:t>
      </w:r>
      <w:r>
        <w:rPr>
          <w:rFonts w:hint="eastAsia" w:ascii="仿宋_GB2312" w:hAnsi="仿宋_GB2312" w:eastAsia="仿宋_GB2312" w:cs="仿宋_GB2312"/>
          <w:sz w:val="32"/>
          <w:szCs w:val="32"/>
        </w:rPr>
        <w:t>设置专人负责资金下发、台账登记、公示、档案保管等日常业务。</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 畅通群众监督途径。</w:t>
      </w:r>
      <w:r>
        <w:rPr>
          <w:rFonts w:hint="eastAsia" w:ascii="仿宋_GB2312" w:hAnsi="仿宋_GB2312" w:eastAsia="仿宋_GB2312" w:cs="仿宋_GB2312"/>
          <w:sz w:val="32"/>
          <w:szCs w:val="32"/>
        </w:rPr>
        <w:t>所有供养机构对外公示投诉举报电话，受理特困老人、群众的咨询与投诉，收到诉求之后5个工作日之内完成核查并予以答复。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本</w:t>
      </w:r>
      <w:r>
        <w:rPr>
          <w:rFonts w:hint="eastAsia" w:ascii="仿宋_GB2312" w:hAnsi="仿宋_GB2312" w:eastAsia="仿宋_GB2312" w:cs="仿宋_GB2312"/>
          <w:b w:val="0"/>
          <w:bCs w:val="0"/>
          <w:sz w:val="32"/>
          <w:szCs w:val="32"/>
          <w:lang w:eastAsia="zh-CN"/>
        </w:rPr>
        <w:t>通知</w:t>
      </w:r>
      <w:r>
        <w:rPr>
          <w:rFonts w:hint="eastAsia" w:ascii="仿宋_GB2312" w:hAnsi="仿宋_GB2312" w:eastAsia="仿宋_GB2312" w:cs="仿宋_GB2312"/>
          <w:b w:val="0"/>
          <w:bCs w:val="0"/>
          <w:sz w:val="32"/>
          <w:szCs w:val="32"/>
        </w:rPr>
        <w:t>自</w:t>
      </w:r>
      <w:r>
        <w:rPr>
          <w:rFonts w:hint="eastAsia" w:ascii="仿宋_GB2312" w:hAnsi="仿宋_GB2312" w:eastAsia="仿宋_GB2312" w:cs="仿宋_GB2312"/>
          <w:b w:val="0"/>
          <w:bCs w:val="0"/>
          <w:sz w:val="32"/>
          <w:szCs w:val="32"/>
          <w:lang w:eastAsia="zh-CN"/>
        </w:rPr>
        <w:t>文件印发之日</w:t>
      </w:r>
      <w:r>
        <w:rPr>
          <w:rFonts w:hint="eastAsia" w:ascii="仿宋_GB2312" w:hAnsi="仿宋_GB2312" w:eastAsia="仿宋_GB2312" w:cs="仿宋_GB2312"/>
          <w:b w:val="0"/>
          <w:bCs w:val="0"/>
          <w:sz w:val="32"/>
          <w:szCs w:val="32"/>
        </w:rPr>
        <w:t>起施行，有效期至 2027年12月 31日。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5440" w:firstLineChars="1700"/>
        <w:jc w:val="left"/>
        <w:textAlignment w:val="auto"/>
        <w:rPr>
          <w:rFonts w:hint="eastAsia" w:ascii="仿宋_GB2312" w:hAnsi="仿宋_GB2312" w:eastAsia="仿宋_GB2312" w:cs="仿宋_GB2312"/>
          <w:b w:val="0"/>
          <w:bCs w:val="0"/>
          <w:sz w:val="32"/>
          <w:szCs w:val="32"/>
        </w:rPr>
      </w:pPr>
      <w:bookmarkStart w:id="0" w:name="_GoBack"/>
      <w:bookmarkEnd w:id="0"/>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4076E4"/>
    <w:rsid w:val="0A047727"/>
    <w:rsid w:val="0A7D421F"/>
    <w:rsid w:val="0B212DFC"/>
    <w:rsid w:val="126D3788"/>
    <w:rsid w:val="16FE6495"/>
    <w:rsid w:val="1874656D"/>
    <w:rsid w:val="19877F2F"/>
    <w:rsid w:val="1A6BF947"/>
    <w:rsid w:val="1CFD2F9D"/>
    <w:rsid w:val="20A657D5"/>
    <w:rsid w:val="226906E0"/>
    <w:rsid w:val="268C786C"/>
    <w:rsid w:val="280624E7"/>
    <w:rsid w:val="2AD43590"/>
    <w:rsid w:val="2BEA293F"/>
    <w:rsid w:val="2C0559CB"/>
    <w:rsid w:val="2D5B459B"/>
    <w:rsid w:val="2E314855"/>
    <w:rsid w:val="2FE26024"/>
    <w:rsid w:val="2FFF2510"/>
    <w:rsid w:val="30823A8E"/>
    <w:rsid w:val="30B64426"/>
    <w:rsid w:val="31FE345E"/>
    <w:rsid w:val="38D416CC"/>
    <w:rsid w:val="3AFF8AE1"/>
    <w:rsid w:val="3CFFFDDD"/>
    <w:rsid w:val="3DFD2A05"/>
    <w:rsid w:val="3F4FC3D0"/>
    <w:rsid w:val="493A6086"/>
    <w:rsid w:val="4C141439"/>
    <w:rsid w:val="50742013"/>
    <w:rsid w:val="516C632C"/>
    <w:rsid w:val="53654E1D"/>
    <w:rsid w:val="53D76450"/>
    <w:rsid w:val="5708338B"/>
    <w:rsid w:val="5BD76F85"/>
    <w:rsid w:val="5EA9B480"/>
    <w:rsid w:val="5EAB2F40"/>
    <w:rsid w:val="5FFBFCF4"/>
    <w:rsid w:val="61C3168D"/>
    <w:rsid w:val="67FFAB94"/>
    <w:rsid w:val="6AEFDA7B"/>
    <w:rsid w:val="6BD50DC2"/>
    <w:rsid w:val="6FBB1B65"/>
    <w:rsid w:val="6FE70C3C"/>
    <w:rsid w:val="6FFE813C"/>
    <w:rsid w:val="73630C5D"/>
    <w:rsid w:val="76DDB65B"/>
    <w:rsid w:val="77976AA4"/>
    <w:rsid w:val="79F7CCED"/>
    <w:rsid w:val="7AB83657"/>
    <w:rsid w:val="7BF3424C"/>
    <w:rsid w:val="7C462421"/>
    <w:rsid w:val="7C472F86"/>
    <w:rsid w:val="7C790E6E"/>
    <w:rsid w:val="7CF91088"/>
    <w:rsid w:val="7DBFFAF3"/>
    <w:rsid w:val="7F765172"/>
    <w:rsid w:val="7FA7677E"/>
    <w:rsid w:val="7FFDE895"/>
    <w:rsid w:val="7FFFF1D3"/>
    <w:rsid w:val="8E7FD4D7"/>
    <w:rsid w:val="95EEB809"/>
    <w:rsid w:val="96DFE656"/>
    <w:rsid w:val="9EEB5254"/>
    <w:rsid w:val="AE359B2F"/>
    <w:rsid w:val="AEDB1500"/>
    <w:rsid w:val="B6F706D5"/>
    <w:rsid w:val="C5CF3CC6"/>
    <w:rsid w:val="C7DE614C"/>
    <w:rsid w:val="CFFF3E11"/>
    <w:rsid w:val="D1BF5373"/>
    <w:rsid w:val="D5BBBD85"/>
    <w:rsid w:val="D5FFA63D"/>
    <w:rsid w:val="DE99B7BF"/>
    <w:rsid w:val="DEEEE27C"/>
    <w:rsid w:val="DFFD2AEC"/>
    <w:rsid w:val="EA17671E"/>
    <w:rsid w:val="EA70A433"/>
    <w:rsid w:val="EBDFA346"/>
    <w:rsid w:val="EBFC2DB7"/>
    <w:rsid w:val="EDCDA655"/>
    <w:rsid w:val="EFFB39AC"/>
    <w:rsid w:val="F55C8C7A"/>
    <w:rsid w:val="F5D54814"/>
    <w:rsid w:val="F6B79FCD"/>
    <w:rsid w:val="FBB7F09F"/>
    <w:rsid w:val="FBD0D134"/>
    <w:rsid w:val="FBF9A473"/>
    <w:rsid w:val="FD6A5392"/>
    <w:rsid w:val="FE9FB524"/>
    <w:rsid w:val="FF733709"/>
    <w:rsid w:val="FF752977"/>
    <w:rsid w:val="FFDF3D76"/>
    <w:rsid w:val="FFF650E3"/>
    <w:rsid w:val="FFFCA2D1"/>
    <w:rsid w:val="FFFE32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rPr>
      <w:rFonts w:eastAsia="仿宋_GB2312"/>
      <w:sz w:val="32"/>
      <w:szCs w:val="20"/>
    </w:rPr>
  </w:style>
  <w:style w:type="paragraph" w:styleId="4">
    <w:name w:val="Body Text Indent 2"/>
    <w:basedOn w:val="1"/>
    <w:qFormat/>
    <w:uiPriority w:val="0"/>
    <w:pPr>
      <w:tabs>
        <w:tab w:val="left" w:pos="7020"/>
      </w:tabs>
      <w:spacing w:line="400" w:lineRule="exact"/>
      <w:ind w:firstLine="640" w:firstLineChars="200"/>
    </w:pPr>
    <w:rPr>
      <w:rFonts w:ascii="仿宋_GB2312" w:hAnsi="宋体" w:eastAsia="仿宋_GB2312"/>
      <w:sz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2193</Words>
  <Characters>2228</Characters>
  <Lines>0</Lines>
  <Paragraphs>0</Paragraphs>
  <TotalTime>95</TotalTime>
  <ScaleCrop>false</ScaleCrop>
  <LinksUpToDate>false</LinksUpToDate>
  <CharactersWithSpaces>2250</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2026-04-12T15:37:00Z</dcterms:created>
  <dc:creator>chen</dc:creator>
  <cp:lastModifiedBy>lyct</cp:lastModifiedBy>
  <cp:lastPrinted>2026-08-27T19:02:00Z</cp:lastPrinted>
  <dcterms:modified xsi:type="dcterms:W3CDTF">2026-09-04T10:23:29Z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KSOTemplateDocerSaveRecord">
    <vt:lpwstr>eyJoZGlkIjoiMTc5YmNiMWY3MGJhZWQ2YjAwMjIxYmUzYmEwMmFlNWEiLCJ1c2VySWQiOiI4MDg5OTkxNzEifQ==</vt:lpwstr>
  </property>
  <property fmtid="{D5CDD505-2E9C-101B-9397-08002B2CF9AE}" pid="4" name="ICV">
    <vt:lpwstr>72BD13AE06314520A9C5E9C55BA6C27E_13</vt:lpwstr>
  </property>
</Properties>
</file>