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长汀县2023年度农村道路客运发展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lang w:val="en-US" w:eastAsia="zh-CN"/>
        </w:rPr>
      </w:pPr>
      <w:r>
        <w:rPr>
          <w:rFonts w:hint="eastAsia" w:ascii="方正小标宋简体" w:hAnsi="方正小标宋简体" w:eastAsia="方正小标宋简体" w:cs="方正小标宋简体"/>
          <w:b w:val="0"/>
          <w:bCs w:val="0"/>
          <w:sz w:val="44"/>
          <w:szCs w:val="44"/>
          <w:lang w:val="en-US" w:eastAsia="zh-CN"/>
        </w:rPr>
        <w:t>考核自评报告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一、建制村通客车服务质量情况（本项满分100分）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2023年度，我县农村客运企业2家，农村客运车辆84辆。2023年12月底，长汀县290个建制村已全部开通客车车辆，其中通公交的建制村数量为41个，通班车的建制村数量为183个，通预约响应的建制村 84个。</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2023年</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客运市场稳定有序，未发生农村客运车辆停运现象。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本项自评得分：100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二、地方财政保障情况和绩效考核（本项满分50分）</w:t>
      </w:r>
    </w:p>
    <w:p>
      <w:pPr>
        <w:numPr>
          <w:ilvl w:val="0"/>
          <w:numId w:val="0"/>
        </w:num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1.2023年度，根据长汀县《2020年长汀县人民政府常务会议纪要》（第五次）政策文件补助政策落实扶持资金。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2.考核年度内，县级政府将建制村通客车工作列入年度绩效考核的情况。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佐证材料：2020年长汀县人民政府常务会议纪要（第五次）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本项自评得分：30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三、辖区农客车辆（城乡公交）座位数情况（不含已享受过省、市、县任一级公交补助的车辆）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1.考核年度内辖区在册运营的农村道路客运车辆座位数、承担通村任务的城乡公交车辆座位数(不含已享受过省、市、县任一级公交补助的车辆)为基数，每个座位得0.1分。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2.考核年度内辖区新增（更新）的农村客运车辆，每辆车得2分。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佐证材料：《福建省各县在册农村客运车辆座位数明细表》。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本项自评得分：159.6</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四、辖区建制村通客车难度情况（本项满分50分）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根据辖区建制村数量排名，第一得50分、第二得45分、第三得40分，以此类推。</w:t>
      </w:r>
    </w:p>
    <w:tbl>
      <w:tblPr>
        <w:tblStyle w:val="3"/>
        <w:tblpPr w:leftFromText="180" w:rightFromText="180" w:vertAnchor="text" w:horzAnchor="page" w:tblpX="2505" w:tblpY="382"/>
        <w:tblOverlap w:val="never"/>
        <w:tblW w:w="7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877"/>
        <w:gridCol w:w="877"/>
        <w:gridCol w:w="877"/>
        <w:gridCol w:w="877"/>
        <w:gridCol w:w="877"/>
        <w:gridCol w:w="877"/>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4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县市区</w:t>
            </w:r>
          </w:p>
        </w:tc>
        <w:tc>
          <w:tcPr>
            <w:tcW w:w="8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新罗</w:t>
            </w:r>
          </w:p>
        </w:tc>
        <w:tc>
          <w:tcPr>
            <w:tcW w:w="8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永定</w:t>
            </w:r>
          </w:p>
        </w:tc>
        <w:tc>
          <w:tcPr>
            <w:tcW w:w="8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上杭</w:t>
            </w:r>
          </w:p>
        </w:tc>
        <w:tc>
          <w:tcPr>
            <w:tcW w:w="8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武平</w:t>
            </w:r>
          </w:p>
        </w:tc>
        <w:tc>
          <w:tcPr>
            <w:tcW w:w="8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长汀</w:t>
            </w:r>
          </w:p>
        </w:tc>
        <w:tc>
          <w:tcPr>
            <w:tcW w:w="8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连城</w:t>
            </w:r>
          </w:p>
        </w:tc>
        <w:tc>
          <w:tcPr>
            <w:tcW w:w="8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漳平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4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建制村数</w:t>
            </w:r>
          </w:p>
        </w:tc>
        <w:tc>
          <w:tcPr>
            <w:tcW w:w="8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282</w:t>
            </w:r>
          </w:p>
        </w:tc>
        <w:tc>
          <w:tcPr>
            <w:tcW w:w="8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263</w:t>
            </w:r>
          </w:p>
        </w:tc>
        <w:tc>
          <w:tcPr>
            <w:tcW w:w="8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331</w:t>
            </w:r>
          </w:p>
        </w:tc>
        <w:tc>
          <w:tcPr>
            <w:tcW w:w="8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214</w:t>
            </w:r>
          </w:p>
        </w:tc>
        <w:tc>
          <w:tcPr>
            <w:tcW w:w="8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290</w:t>
            </w:r>
          </w:p>
        </w:tc>
        <w:tc>
          <w:tcPr>
            <w:tcW w:w="8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235</w:t>
            </w:r>
          </w:p>
        </w:tc>
        <w:tc>
          <w:tcPr>
            <w:tcW w:w="8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4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排名</w:t>
            </w:r>
          </w:p>
        </w:tc>
        <w:tc>
          <w:tcPr>
            <w:tcW w:w="877" w:type="dxa"/>
            <w:vAlign w:val="center"/>
          </w:tcPr>
          <w:p>
            <w:pPr>
              <w:numPr>
                <w:ilvl w:val="0"/>
                <w:numId w:val="0"/>
              </w:numPr>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877" w:type="dxa"/>
            <w:vAlign w:val="center"/>
          </w:tcPr>
          <w:p>
            <w:pPr>
              <w:numPr>
                <w:ilvl w:val="0"/>
                <w:numId w:val="0"/>
              </w:numPr>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877" w:type="dxa"/>
            <w:vAlign w:val="center"/>
          </w:tcPr>
          <w:p>
            <w:pPr>
              <w:numPr>
                <w:ilvl w:val="0"/>
                <w:numId w:val="0"/>
              </w:numPr>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877" w:type="dxa"/>
            <w:vAlign w:val="center"/>
          </w:tcPr>
          <w:p>
            <w:pPr>
              <w:numPr>
                <w:ilvl w:val="0"/>
                <w:numId w:val="0"/>
              </w:numPr>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w:t>
            </w:r>
          </w:p>
        </w:tc>
        <w:tc>
          <w:tcPr>
            <w:tcW w:w="877" w:type="dxa"/>
            <w:vAlign w:val="center"/>
          </w:tcPr>
          <w:p>
            <w:pPr>
              <w:numPr>
                <w:ilvl w:val="0"/>
                <w:numId w:val="0"/>
              </w:numPr>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877" w:type="dxa"/>
            <w:vAlign w:val="center"/>
          </w:tcPr>
          <w:p>
            <w:pPr>
              <w:numPr>
                <w:ilvl w:val="0"/>
                <w:numId w:val="0"/>
              </w:numPr>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877" w:type="dxa"/>
            <w:vAlign w:val="center"/>
          </w:tcPr>
          <w:p>
            <w:pPr>
              <w:numPr>
                <w:ilvl w:val="0"/>
                <w:numId w:val="0"/>
              </w:numPr>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本项自评得分：45</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五、辖区农村道路客运安全稳定情况（本项满分30分）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考核年度内，辖区农村客运企业发生一起负同等及以上责任的重大及以上安全生产事故，扣30分；发生一起负同等及以上责任的较大安全生产事故，扣20分；发生一起负同等及以上责任的安全生产事故，扣10分；每发生一起农村道路客运领域群体性不稳定事件，扣10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本项自评得分：30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六、建制村通客车工作成效（本项为加分项，最高加分不超</w:t>
      </w:r>
      <w:r>
        <w:rPr>
          <w:rFonts w:hint="eastAsia" w:ascii="仿宋_GB2312" w:hAnsi="仿宋_GB2312" w:eastAsia="仿宋_GB2312" w:cs="仿宋_GB2312"/>
          <w:b w:val="0"/>
          <w:bCs w:val="0"/>
          <w:sz w:val="32"/>
          <w:szCs w:val="32"/>
          <w:lang w:val="en-US" w:eastAsia="zh-CN"/>
        </w:rPr>
        <w:t>过100分）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1.考核年度内，获城乡交通运输一体化全国示范县称号的，得20分。承担市级以上建制村通客车工作试点任务的，得20分。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考核年度内，建制村通客车经验做法获市级及以上领导批示、市级及以上政府会议典型经验交流或发文推广的，每次得20分；在市交通运输系统会议作典型经验交流或发文推广的，每次得10分；在相关领导书面讲话中获肯定的事项，参照上述标准二分之一计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3.考核年度内，预约响应通车建制村（以交通运输部乡镇和建制村通客车台账系统上一年第四季度数据为准）提升为通班车的，每个建制村得2分。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4.辖区完成全域农村客运班线公交化改造并持续运营的，得30分；完成部分农村客运班线公交化改造并持续运营的，得5分；考核年度内，新增农村客运班线公交化改造的，得5分。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本项自评得分：0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综上，长汀县2023年度农村道路客运发展自评 364.6 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center"/>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长汀县交通运输局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center"/>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2024 年  1 月 16 日</w:t>
      </w:r>
    </w:p>
    <w:sectPr>
      <w:pgSz w:w="11906" w:h="16838"/>
      <w:pgMar w:top="2098" w:right="1417" w:bottom="198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3ZTE0ODgyZGQ5ZDZmMGFlODg2Y2VmYmIzNmJiMDUifQ=="/>
  </w:docVars>
  <w:rsids>
    <w:rsidRoot w:val="143F5C21"/>
    <w:rsid w:val="0405748B"/>
    <w:rsid w:val="05BC4D33"/>
    <w:rsid w:val="0A981DFD"/>
    <w:rsid w:val="1147607B"/>
    <w:rsid w:val="143F5C21"/>
    <w:rsid w:val="14F54CB6"/>
    <w:rsid w:val="193A1231"/>
    <w:rsid w:val="195815E1"/>
    <w:rsid w:val="19A60971"/>
    <w:rsid w:val="1A8440EE"/>
    <w:rsid w:val="22571DFF"/>
    <w:rsid w:val="28702CCA"/>
    <w:rsid w:val="352A6E8A"/>
    <w:rsid w:val="3612133A"/>
    <w:rsid w:val="45182FCB"/>
    <w:rsid w:val="455D18A7"/>
    <w:rsid w:val="462046CB"/>
    <w:rsid w:val="46FB0FC6"/>
    <w:rsid w:val="50F46C1A"/>
    <w:rsid w:val="55161AAC"/>
    <w:rsid w:val="575D4F07"/>
    <w:rsid w:val="63343EC4"/>
    <w:rsid w:val="67C208B8"/>
    <w:rsid w:val="69B426B6"/>
    <w:rsid w:val="6DCC7D18"/>
    <w:rsid w:val="6EF976F6"/>
    <w:rsid w:val="760469B1"/>
    <w:rsid w:val="7B1F5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984</Words>
  <Characters>1120</Characters>
  <Lines>0</Lines>
  <Paragraphs>0</Paragraphs>
  <TotalTime>5</TotalTime>
  <ScaleCrop>false</ScaleCrop>
  <LinksUpToDate>false</LinksUpToDate>
  <CharactersWithSpaces>1174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2023-07-12T08:10:00Z</dcterms:created>
  <dc:creator>三旬老汉</dc:creator>
  <cp:lastModifiedBy>.</cp:lastModifiedBy>
  <cp:lastPrinted>2024-01-16T03:01:14Z</cp:lastPrinted>
  <dcterms:modified xsi:type="dcterms:W3CDTF">2024-01-16T03:02:02Z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1932DDAE5920487FAB9E4227C7808155_13</vt:lpwstr>
  </property>
</Properties>
</file>