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8EA3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shd w:val="clear" w:color="auto" w:fill="FFFFFF"/>
          <w:lang w:val="en-US" w:eastAsia="zh-CN"/>
        </w:rPr>
        <w:t>长汀县交通运输局关于</w:t>
      </w:r>
    </w:p>
    <w:p w14:paraId="1E3B0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44"/>
          <w:szCs w:val="44"/>
          <w:shd w:val="clear" w:color="auto" w:fill="FFFFFF"/>
          <w:lang w:val="en-US" w:eastAsia="zh-CN"/>
        </w:rPr>
        <w:t>2024年度行政执法工作情况的报告</w:t>
      </w:r>
    </w:p>
    <w:p w14:paraId="545D71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16" w:firstLineChars="200"/>
        <w:textAlignment w:val="auto"/>
        <w:rPr>
          <w:rFonts w:hint="eastAsia"/>
          <w:lang w:val="en-US" w:eastAsia="zh-CN"/>
        </w:rPr>
      </w:pPr>
    </w:p>
    <w:tbl>
      <w:tblPr>
        <w:tblStyle w:val="9"/>
        <w:tblW w:w="1444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3"/>
        <w:gridCol w:w="1501"/>
        <w:gridCol w:w="1228"/>
        <w:gridCol w:w="1111"/>
        <w:gridCol w:w="1072"/>
        <w:gridCol w:w="1248"/>
        <w:gridCol w:w="1228"/>
        <w:gridCol w:w="1071"/>
        <w:gridCol w:w="1521"/>
        <w:gridCol w:w="1495"/>
        <w:gridCol w:w="1372"/>
      </w:tblGrid>
      <w:tr w14:paraId="69237F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  <w:jc w:val="center"/>
        </w:trPr>
        <w:tc>
          <w:tcPr>
            <w:tcW w:w="14440" w:type="dxa"/>
            <w:gridSpan w:val="11"/>
            <w:vAlign w:val="center"/>
          </w:tcPr>
          <w:p w14:paraId="38668D30">
            <w:pPr>
              <w:rPr>
                <w:rFonts w:ascii="黑体" w:hAnsi="黑体" w:eastAsia="黑体" w:cs="黑体"/>
                <w:sz w:val="32"/>
                <w:szCs w:val="40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sz w:val="32"/>
                <w:szCs w:val="40"/>
                <w:lang w:eastAsia="zh-CN"/>
              </w:rPr>
              <w:t>附件</w:t>
            </w:r>
            <w:r>
              <w:rPr>
                <w:rFonts w:hint="eastAsia" w:ascii="黑体" w:hAnsi="黑体" w:eastAsia="黑体" w:cs="黑体"/>
                <w:sz w:val="32"/>
                <w:szCs w:val="40"/>
                <w:lang w:val="en-US" w:eastAsia="zh-CN"/>
              </w:rPr>
              <w:t>1：公示部分</w:t>
            </w:r>
          </w:p>
          <w:p w14:paraId="43D94B06">
            <w:pPr>
              <w:widowControl/>
              <w:adjustRightInd w:val="0"/>
              <w:spacing w:line="560" w:lineRule="exact"/>
              <w:jc w:val="center"/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44"/>
                <w:szCs w:val="44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44"/>
                <w:szCs w:val="44"/>
                <w:lang w:eastAsia="zh-CN"/>
              </w:rPr>
              <w:t>长汀县交通运输局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44"/>
                <w:szCs w:val="44"/>
                <w:lang w:val="en-US" w:eastAsia="zh-CN"/>
              </w:rPr>
              <w:t>2024</w:t>
            </w:r>
            <w:r>
              <w:rPr>
                <w:rFonts w:hint="eastAsia" w:ascii="方正小标宋简体" w:hAnsi="方正小标宋简体" w:eastAsia="方正小标宋简体" w:cs="方正小标宋简体"/>
                <w:bCs/>
                <w:kern w:val="0"/>
                <w:sz w:val="44"/>
                <w:szCs w:val="44"/>
              </w:rPr>
              <w:t>年度行政执法统计报表</w:t>
            </w:r>
          </w:p>
          <w:p w14:paraId="72050786">
            <w:pPr>
              <w:widowControl/>
              <w:adjustRightInd w:val="0"/>
              <w:spacing w:line="560" w:lineRule="exact"/>
              <w:jc w:val="center"/>
              <w:rPr>
                <w:rFonts w:ascii="宋体" w:cs="宋体"/>
                <w:b/>
                <w:kern w:val="0"/>
                <w:sz w:val="48"/>
                <w:szCs w:val="48"/>
              </w:rPr>
            </w:pPr>
          </w:p>
          <w:p w14:paraId="78BB47DB">
            <w:pPr>
              <w:spacing w:line="360" w:lineRule="exact"/>
              <w:rPr>
                <w:rFonts w:ascii="宋体" w:cs="宋体"/>
                <w:b/>
                <w:kern w:val="0"/>
                <w:sz w:val="48"/>
                <w:szCs w:val="48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填报单位（盖章）：</w:t>
            </w:r>
            <w:r>
              <w:rPr>
                <w:rFonts w:ascii="宋体" w:hAnsi="宋体" w:cs="宋体"/>
                <w:kern w:val="0"/>
                <w:sz w:val="32"/>
                <w:szCs w:val="32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u w:val="single"/>
                <w:lang w:eastAsia="zh-CN"/>
              </w:rPr>
              <w:t>长汀县交通运输局</w:t>
            </w:r>
            <w:r>
              <w:rPr>
                <w:rFonts w:ascii="宋体" w:hAnsi="宋体" w:cs="宋体"/>
                <w:kern w:val="0"/>
                <w:sz w:val="32"/>
                <w:szCs w:val="32"/>
                <w:u w:val="single"/>
              </w:rPr>
              <w:t xml:space="preserve"> 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 xml:space="preserve">        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填报时间：</w:t>
            </w:r>
            <w:r>
              <w:rPr>
                <w:rFonts w:ascii="宋体" w:hAnsi="宋体" w:cs="宋体"/>
                <w:kern w:val="0"/>
                <w:sz w:val="32"/>
                <w:szCs w:val="32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u w:val="single"/>
                <w:lang w:val="en-US" w:eastAsia="zh-CN"/>
              </w:rPr>
              <w:t>2024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u w:val="single"/>
              </w:rPr>
              <w:t>年</w:t>
            </w:r>
            <w:r>
              <w:rPr>
                <w:rFonts w:ascii="宋体" w:hAnsi="宋体" w:cs="宋体"/>
                <w:kern w:val="0"/>
                <w:sz w:val="32"/>
                <w:szCs w:val="32"/>
                <w:u w:val="single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u w:val="single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u w:val="single"/>
              </w:rPr>
              <w:t>月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u w:val="single"/>
                <w:lang w:val="en-US" w:eastAsia="zh-CN"/>
              </w:rPr>
              <w:t>31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u w:val="single"/>
              </w:rPr>
              <w:t>日</w:t>
            </w:r>
            <w:r>
              <w:rPr>
                <w:rFonts w:ascii="宋体" w:hAnsi="宋体" w:cs="宋体"/>
                <w:kern w:val="0"/>
                <w:sz w:val="32"/>
                <w:szCs w:val="32"/>
              </w:rPr>
              <w:t xml:space="preserve">   </w:t>
            </w:r>
          </w:p>
        </w:tc>
      </w:tr>
      <w:tr w14:paraId="54EC54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77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061EB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行政许可实施情况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（件）</w:t>
            </w:r>
          </w:p>
        </w:tc>
        <w:tc>
          <w:tcPr>
            <w:tcW w:w="668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13470C7A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行政处罚实施情况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（件）</w:t>
            </w:r>
          </w:p>
        </w:tc>
      </w:tr>
      <w:tr w14:paraId="3652D6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  <w:jc w:val="center"/>
        </w:trPr>
        <w:tc>
          <w:tcPr>
            <w:tcW w:w="1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9B0FC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申请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2DD16E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受理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F513C13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许可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5C8A2E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不予</w:t>
            </w:r>
          </w:p>
          <w:p w14:paraId="792A65FB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许可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DB6A1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撤销</w:t>
            </w:r>
          </w:p>
          <w:p w14:paraId="2873B2CD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许可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BD0B9BD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其中：</w:t>
            </w:r>
          </w:p>
          <w:p w14:paraId="1C65B429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听证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368917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立案</w:t>
            </w:r>
          </w:p>
          <w:p w14:paraId="6B2AB167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调查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D07FC06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结案</w:t>
            </w: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AB9280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予以行政处罚</w:t>
            </w:r>
          </w:p>
        </w:tc>
        <w:tc>
          <w:tcPr>
            <w:tcW w:w="1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A2BED95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不予行政处罚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9631F9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其中：</w:t>
            </w:r>
          </w:p>
          <w:p w14:paraId="05EB1FD1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听证</w:t>
            </w:r>
          </w:p>
        </w:tc>
      </w:tr>
      <w:tr w14:paraId="1B0CF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1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3F80E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164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1485D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164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C2BF37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164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AECE4D">
            <w:pPr>
              <w:widowControl/>
              <w:spacing w:line="360" w:lineRule="exact"/>
              <w:jc w:val="center"/>
              <w:rPr>
                <w:rFonts w:hint="eastAsia" w:ascii="宋体" w:eastAsia="仿宋_GB2312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10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27ED6C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24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7F1571E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EC211">
            <w:pPr>
              <w:widowControl/>
              <w:spacing w:line="360" w:lineRule="exact"/>
              <w:jc w:val="center"/>
              <w:rPr>
                <w:rFonts w:ascii="宋体" w:hAnsi="Times New Roman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130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21B36">
            <w:pPr>
              <w:widowControl/>
              <w:spacing w:line="360" w:lineRule="exact"/>
              <w:jc w:val="center"/>
              <w:rPr>
                <w:rFonts w:ascii="宋体" w:hAnsi="Times New Roman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110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098286">
            <w:pPr>
              <w:widowControl/>
              <w:spacing w:line="360" w:lineRule="exact"/>
              <w:jc w:val="center"/>
              <w:rPr>
                <w:rFonts w:ascii="宋体" w:hAnsi="Times New Roman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130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4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2D600">
            <w:pPr>
              <w:widowControl/>
              <w:spacing w:line="360" w:lineRule="exact"/>
              <w:jc w:val="center"/>
              <w:rPr>
                <w:rFonts w:ascii="宋体" w:hAnsi="Times New Roman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  <w:tc>
          <w:tcPr>
            <w:tcW w:w="137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7A5609">
            <w:pPr>
              <w:widowControl/>
              <w:spacing w:line="360" w:lineRule="exact"/>
              <w:jc w:val="center"/>
              <w:rPr>
                <w:rFonts w:ascii="宋体" w:hAnsi="Times New Roman" w:eastAsia="仿宋_GB2312" w:cs="宋体"/>
                <w:spacing w:val="-6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  <w:lang w:val="en-US" w:eastAsia="zh-CN"/>
              </w:rPr>
              <w:t>0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　</w:t>
            </w:r>
          </w:p>
        </w:tc>
      </w:tr>
      <w:tr w14:paraId="316428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4440" w:type="dxa"/>
            <w:gridSpan w:val="11"/>
            <w:vAlign w:val="center"/>
          </w:tcPr>
          <w:p w14:paraId="6FD2B26A">
            <w:pPr>
              <w:widowControl/>
              <w:spacing w:line="360" w:lineRule="exact"/>
              <w:rPr>
                <w:rFonts w:ascii="宋体"/>
                <w:sz w:val="24"/>
                <w:szCs w:val="28"/>
              </w:rPr>
            </w:pPr>
          </w:p>
        </w:tc>
      </w:tr>
      <w:tr w14:paraId="6ED734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30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BFBBED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行政强制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（件）</w:t>
            </w:r>
          </w:p>
        </w:tc>
        <w:tc>
          <w:tcPr>
            <w:tcW w:w="12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E51CA35">
            <w:pPr>
              <w:widowControl/>
              <w:spacing w:line="360" w:lineRule="exac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行政</w:t>
            </w:r>
          </w:p>
          <w:p w14:paraId="548CE971">
            <w:pPr>
              <w:widowControl/>
              <w:spacing w:line="360" w:lineRule="exac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确认</w:t>
            </w:r>
          </w:p>
          <w:p w14:paraId="1D65FB5F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（件）</w:t>
            </w:r>
          </w:p>
        </w:tc>
        <w:tc>
          <w:tcPr>
            <w:tcW w:w="343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60970C">
            <w:pPr>
              <w:widowControl/>
              <w:spacing w:line="360" w:lineRule="exac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行政征收</w:t>
            </w:r>
          </w:p>
        </w:tc>
        <w:tc>
          <w:tcPr>
            <w:tcW w:w="12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C1BF37">
            <w:pPr>
              <w:widowControl/>
              <w:spacing w:line="360" w:lineRule="exac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行政</w:t>
            </w:r>
          </w:p>
          <w:p w14:paraId="5B192B33">
            <w:pPr>
              <w:widowControl/>
              <w:spacing w:line="360" w:lineRule="exac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征用</w:t>
            </w:r>
          </w:p>
          <w:p w14:paraId="2464F241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（件）</w:t>
            </w:r>
          </w:p>
        </w:tc>
        <w:tc>
          <w:tcPr>
            <w:tcW w:w="10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9E261A1">
            <w:pPr>
              <w:widowControl/>
              <w:spacing w:line="360" w:lineRule="exac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行政</w:t>
            </w:r>
          </w:p>
          <w:p w14:paraId="47286B4C">
            <w:pPr>
              <w:widowControl/>
              <w:spacing w:line="360" w:lineRule="exact"/>
              <w:jc w:val="center"/>
              <w:rPr>
                <w:rFonts w:ascii="宋体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检查</w:t>
            </w:r>
          </w:p>
          <w:p w14:paraId="04E6D1D8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（件）</w:t>
            </w:r>
          </w:p>
        </w:tc>
        <w:tc>
          <w:tcPr>
            <w:tcW w:w="15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3988F4E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行政裁决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（件）</w:t>
            </w:r>
          </w:p>
        </w:tc>
        <w:tc>
          <w:tcPr>
            <w:tcW w:w="2867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1C5371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kern w:val="0"/>
                <w:sz w:val="28"/>
                <w:szCs w:val="28"/>
              </w:rPr>
              <w:t>其他行政执法行为</w:t>
            </w:r>
            <w:r>
              <w:rPr>
                <w:rFonts w:ascii="宋体" w:hAnsi="宋体" w:cs="宋体"/>
                <w:kern w:val="0"/>
                <w:sz w:val="28"/>
                <w:szCs w:val="28"/>
              </w:rPr>
              <w:t xml:space="preserve">      </w:t>
            </w: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（件）</w:t>
            </w:r>
          </w:p>
        </w:tc>
      </w:tr>
      <w:tr w14:paraId="056F98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  <w:jc w:val="center"/>
        </w:trPr>
        <w:tc>
          <w:tcPr>
            <w:tcW w:w="1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705EE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行政强制措施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7D3DB4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行政强制执行</w:t>
            </w:r>
          </w:p>
        </w:tc>
        <w:tc>
          <w:tcPr>
            <w:tcW w:w="1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98F50AD">
            <w:pPr>
              <w:widowControl/>
              <w:spacing w:line="360" w:lineRule="exact"/>
              <w:rPr>
                <w:rFonts w:ascii="宋体"/>
                <w:sz w:val="24"/>
                <w:szCs w:val="28"/>
              </w:rPr>
            </w:pP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9146F61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件数</w:t>
            </w: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A393F6">
            <w:pPr>
              <w:widowControl/>
              <w:spacing w:line="360" w:lineRule="exact"/>
              <w:jc w:val="center"/>
              <w:rPr>
                <w:rFonts w:ascii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kern w:val="0"/>
                <w:sz w:val="28"/>
                <w:szCs w:val="28"/>
              </w:rPr>
              <w:t>总金额（万元）</w:t>
            </w:r>
          </w:p>
        </w:tc>
        <w:tc>
          <w:tcPr>
            <w:tcW w:w="12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B22FE73">
            <w:pPr>
              <w:widowControl/>
              <w:spacing w:line="360" w:lineRule="exact"/>
              <w:rPr>
                <w:rFonts w:ascii="宋体"/>
                <w:sz w:val="24"/>
                <w:szCs w:val="28"/>
              </w:rPr>
            </w:pPr>
          </w:p>
        </w:tc>
        <w:tc>
          <w:tcPr>
            <w:tcW w:w="107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DA7D972">
            <w:pPr>
              <w:widowControl/>
              <w:spacing w:line="360" w:lineRule="exact"/>
              <w:rPr>
                <w:rFonts w:ascii="宋体"/>
                <w:sz w:val="24"/>
                <w:szCs w:val="28"/>
              </w:rPr>
            </w:pPr>
          </w:p>
        </w:tc>
        <w:tc>
          <w:tcPr>
            <w:tcW w:w="15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D6C09A">
            <w:pPr>
              <w:widowControl/>
              <w:spacing w:line="360" w:lineRule="exact"/>
              <w:rPr>
                <w:rFonts w:ascii="宋体"/>
                <w:sz w:val="24"/>
                <w:szCs w:val="28"/>
              </w:rPr>
            </w:pPr>
          </w:p>
        </w:tc>
        <w:tc>
          <w:tcPr>
            <w:tcW w:w="2867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3ADA3E">
            <w:pPr>
              <w:widowControl/>
              <w:spacing w:line="360" w:lineRule="exact"/>
              <w:rPr>
                <w:rFonts w:ascii="宋体"/>
                <w:sz w:val="24"/>
                <w:szCs w:val="28"/>
              </w:rPr>
            </w:pPr>
          </w:p>
        </w:tc>
      </w:tr>
      <w:tr w14:paraId="64060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59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750B5">
            <w:pPr>
              <w:widowControl/>
              <w:spacing w:line="360" w:lineRule="exact"/>
              <w:jc w:val="left"/>
              <w:rPr>
                <w:rFonts w:hint="eastAsia" w:asci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　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5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342D0A">
            <w:pPr>
              <w:widowControl/>
              <w:spacing w:line="360" w:lineRule="exact"/>
              <w:jc w:val="left"/>
              <w:rPr>
                <w:rFonts w:hint="eastAsia" w:asci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　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6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549548">
            <w:pPr>
              <w:widowControl/>
              <w:spacing w:line="360" w:lineRule="exact"/>
              <w:jc w:val="left"/>
              <w:rPr>
                <w:rFonts w:hint="eastAsia" w:asci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　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1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A84450">
            <w:pPr>
              <w:widowControl/>
              <w:spacing w:line="360" w:lineRule="exact"/>
              <w:jc w:val="left"/>
              <w:rPr>
                <w:rFonts w:hint="eastAsia" w:asci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　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23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007BF698">
            <w:pPr>
              <w:widowControl/>
              <w:spacing w:line="360" w:lineRule="exact"/>
              <w:jc w:val="left"/>
              <w:rPr>
                <w:rFonts w:hint="eastAsia" w:asci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　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2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D31160">
            <w:pPr>
              <w:widowControl/>
              <w:spacing w:line="360" w:lineRule="exact"/>
              <w:jc w:val="left"/>
              <w:rPr>
                <w:rFonts w:hint="eastAsia" w:asci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　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107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C33B68">
            <w:pPr>
              <w:widowControl/>
              <w:spacing w:line="360" w:lineRule="exact"/>
              <w:jc w:val="left"/>
              <w:rPr>
                <w:rFonts w:hint="default" w:asci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　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32</w:t>
            </w:r>
          </w:p>
        </w:tc>
        <w:tc>
          <w:tcPr>
            <w:tcW w:w="15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C6DB61">
            <w:pPr>
              <w:widowControl/>
              <w:spacing w:line="360" w:lineRule="exact"/>
              <w:jc w:val="left"/>
              <w:rPr>
                <w:rFonts w:hint="eastAsia" w:asci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　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0</w:t>
            </w:r>
          </w:p>
        </w:tc>
        <w:tc>
          <w:tcPr>
            <w:tcW w:w="28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04E900D">
            <w:pPr>
              <w:widowControl/>
              <w:spacing w:line="360" w:lineRule="exact"/>
              <w:jc w:val="left"/>
              <w:rPr>
                <w:rFonts w:hint="eastAsia" w:ascii="宋体" w:eastAsia="仿宋_GB2312" w:cs="宋体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32"/>
                <w:szCs w:val="32"/>
              </w:rPr>
              <w:t>　</w:t>
            </w:r>
            <w:r>
              <w:rPr>
                <w:rFonts w:hint="eastAsia" w:ascii="宋体" w:hAnsi="宋体" w:cs="宋体"/>
                <w:kern w:val="0"/>
                <w:sz w:val="32"/>
                <w:szCs w:val="32"/>
                <w:lang w:val="en-US" w:eastAsia="zh-CN"/>
              </w:rPr>
              <w:t>0</w:t>
            </w:r>
          </w:p>
        </w:tc>
      </w:tr>
    </w:tbl>
    <w:p w14:paraId="57031A18">
      <w:pPr>
        <w:widowControl/>
        <w:spacing w:beforeLines="50" w:line="360" w:lineRule="exact"/>
        <w:jc w:val="left"/>
        <w:rPr>
          <w:rFonts w:ascii="仿宋_GB2312" w:hAnsi="仿宋_GB2312" w:eastAsia="仿宋_GB2312" w:cs="仿宋_GB2312"/>
          <w:b/>
          <w:kern w:val="0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kern w:val="0"/>
          <w:sz w:val="30"/>
          <w:szCs w:val="30"/>
        </w:rPr>
        <w:t>填表说明：</w:t>
      </w:r>
    </w:p>
    <w:p w14:paraId="60F123F9">
      <w:pPr>
        <w:widowControl/>
        <w:spacing w:line="360" w:lineRule="exact"/>
        <w:ind w:firstLine="576" w:firstLineChars="200"/>
        <w:jc w:val="left"/>
        <w:rPr>
          <w:rFonts w:ascii="仿宋_GB2312" w:hAnsi="仿宋_GB2312" w:eastAsia="仿宋_GB2312" w:cs="仿宋_GB2312"/>
          <w:kern w:val="0"/>
          <w:sz w:val="30"/>
          <w:szCs w:val="30"/>
        </w:rPr>
      </w:pPr>
      <w:r>
        <w:rPr>
          <w:rFonts w:ascii="仿宋_GB2312" w:hAnsi="仿宋_GB2312" w:eastAsia="仿宋_GB2312" w:cs="仿宋_GB2312"/>
          <w:kern w:val="0"/>
          <w:sz w:val="30"/>
          <w:szCs w:val="30"/>
        </w:rPr>
        <w:t>1.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本表所有数据为</w:t>
      </w:r>
      <w:r>
        <w:rPr>
          <w:rFonts w:hint="eastAsia" w:ascii="仿宋_GB2312" w:hAnsi="仿宋_GB2312" w:eastAsia="仿宋_GB2312" w:cs="仿宋_GB2312"/>
          <w:b/>
          <w:kern w:val="0"/>
          <w:sz w:val="30"/>
          <w:szCs w:val="30"/>
        </w:rPr>
        <w:t>本部门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数据，统计期间为每年</w:t>
      </w:r>
      <w:r>
        <w:rPr>
          <w:rFonts w:ascii="仿宋_GB2312" w:hAnsi="仿宋_GB2312" w:eastAsia="仿宋_GB2312" w:cs="仿宋_GB2312"/>
          <w:b/>
          <w:kern w:val="0"/>
          <w:sz w:val="30"/>
          <w:szCs w:val="30"/>
        </w:rPr>
        <w:t>1</w:t>
      </w:r>
      <w:r>
        <w:rPr>
          <w:rFonts w:hint="eastAsia" w:ascii="仿宋_GB2312" w:hAnsi="仿宋_GB2312" w:eastAsia="仿宋_GB2312" w:cs="仿宋_GB2312"/>
          <w:b/>
          <w:kern w:val="0"/>
          <w:sz w:val="30"/>
          <w:szCs w:val="30"/>
        </w:rPr>
        <w:t>月</w:t>
      </w:r>
      <w:r>
        <w:rPr>
          <w:rFonts w:ascii="仿宋_GB2312" w:hAnsi="仿宋_GB2312" w:eastAsia="仿宋_GB2312" w:cs="仿宋_GB2312"/>
          <w:b/>
          <w:kern w:val="0"/>
          <w:sz w:val="30"/>
          <w:szCs w:val="30"/>
        </w:rPr>
        <w:t>1</w:t>
      </w:r>
      <w:r>
        <w:rPr>
          <w:rFonts w:hint="eastAsia" w:ascii="仿宋_GB2312" w:hAnsi="仿宋_GB2312" w:eastAsia="仿宋_GB2312" w:cs="仿宋_GB2312"/>
          <w:b/>
          <w:kern w:val="0"/>
          <w:sz w:val="30"/>
          <w:szCs w:val="30"/>
        </w:rPr>
        <w:t>日至</w:t>
      </w:r>
      <w:r>
        <w:rPr>
          <w:rFonts w:ascii="仿宋_GB2312" w:hAnsi="仿宋_GB2312" w:eastAsia="仿宋_GB2312" w:cs="仿宋_GB2312"/>
          <w:b/>
          <w:kern w:val="0"/>
          <w:sz w:val="30"/>
          <w:szCs w:val="30"/>
        </w:rPr>
        <w:t>12</w:t>
      </w:r>
      <w:r>
        <w:rPr>
          <w:rFonts w:hint="eastAsia" w:ascii="仿宋_GB2312" w:hAnsi="仿宋_GB2312" w:eastAsia="仿宋_GB2312" w:cs="仿宋_GB2312"/>
          <w:b/>
          <w:kern w:val="0"/>
          <w:sz w:val="30"/>
          <w:szCs w:val="30"/>
        </w:rPr>
        <w:t>月</w:t>
      </w:r>
      <w:r>
        <w:rPr>
          <w:rFonts w:ascii="仿宋_GB2312" w:hAnsi="仿宋_GB2312" w:eastAsia="仿宋_GB2312" w:cs="仿宋_GB2312"/>
          <w:b/>
          <w:kern w:val="0"/>
          <w:sz w:val="30"/>
          <w:szCs w:val="30"/>
        </w:rPr>
        <w:t>31</w:t>
      </w:r>
      <w:r>
        <w:rPr>
          <w:rFonts w:hint="eastAsia" w:ascii="仿宋_GB2312" w:hAnsi="仿宋_GB2312" w:eastAsia="仿宋_GB2312" w:cs="仿宋_GB2312"/>
          <w:b/>
          <w:kern w:val="0"/>
          <w:sz w:val="30"/>
          <w:szCs w:val="30"/>
        </w:rPr>
        <w:t>日</w:t>
      </w:r>
      <w:r>
        <w:rPr>
          <w:rFonts w:hint="eastAsia" w:ascii="仿宋_GB2312" w:hAnsi="仿宋_GB2312" w:eastAsia="仿宋_GB2312" w:cs="仿宋_GB2312"/>
          <w:kern w:val="0"/>
          <w:sz w:val="30"/>
          <w:szCs w:val="30"/>
        </w:rPr>
        <w:t>。</w:t>
      </w:r>
    </w:p>
    <w:p w14:paraId="65655240">
      <w:pPr>
        <w:pStyle w:val="8"/>
        <w:widowControl/>
        <w:shd w:val="clear" w:color="auto" w:fill="FFFFFF"/>
        <w:spacing w:beforeAutospacing="0" w:afterAutospacing="0" w:line="360" w:lineRule="exact"/>
        <w:ind w:firstLine="576" w:firstLineChars="200"/>
        <w:jc w:val="both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ascii="仿宋_GB2312" w:hAnsi="仿宋_GB2312" w:eastAsia="仿宋_GB2312" w:cs="仿宋_GB2312"/>
          <w:sz w:val="30"/>
          <w:szCs w:val="30"/>
        </w:rPr>
        <w:t>2.</w:t>
      </w:r>
      <w:r>
        <w:rPr>
          <w:rFonts w:hint="eastAsia" w:ascii="仿宋_GB2312" w:hAnsi="仿宋_GB2312" w:eastAsia="仿宋_GB2312" w:cs="仿宋_GB2312"/>
          <w:sz w:val="30"/>
          <w:szCs w:val="30"/>
        </w:rPr>
        <w:t>检查</w:t>
      </w:r>
      <w:r>
        <w:rPr>
          <w:rFonts w:ascii="仿宋_GB2312" w:hAnsi="仿宋_GB2312" w:eastAsia="仿宋_GB2312" w:cs="仿宋_GB2312"/>
          <w:sz w:val="30"/>
          <w:szCs w:val="30"/>
        </w:rPr>
        <w:t>1</w:t>
      </w:r>
      <w:r>
        <w:rPr>
          <w:rFonts w:hint="eastAsia" w:ascii="仿宋_GB2312" w:hAnsi="仿宋_GB2312" w:eastAsia="仿宋_GB2312" w:cs="仿宋_GB2312"/>
          <w:sz w:val="30"/>
          <w:szCs w:val="30"/>
        </w:rPr>
        <w:t>个检查对象，有完整、详细的检查记录，计为检查</w:t>
      </w:r>
      <w:r>
        <w:rPr>
          <w:rFonts w:ascii="仿宋_GB2312" w:hAnsi="仿宋_GB2312" w:eastAsia="仿宋_GB2312" w:cs="仿宋_GB2312"/>
          <w:sz w:val="30"/>
          <w:szCs w:val="30"/>
        </w:rPr>
        <w:t>1</w:t>
      </w:r>
      <w:r>
        <w:rPr>
          <w:rFonts w:hint="eastAsia" w:ascii="仿宋_GB2312" w:hAnsi="仿宋_GB2312" w:eastAsia="仿宋_GB2312" w:cs="仿宋_GB2312"/>
          <w:sz w:val="30"/>
          <w:szCs w:val="30"/>
        </w:rPr>
        <w:t>次；无特定检查对象的巡查、巡逻，无完整、详细检查记录的，不计为检查次数。</w:t>
      </w:r>
    </w:p>
    <w:p w14:paraId="3427C34A">
      <w:pPr>
        <w:pStyle w:val="8"/>
        <w:widowControl/>
        <w:shd w:val="clear" w:color="auto" w:fill="FFFFFF"/>
        <w:spacing w:beforeAutospacing="0" w:afterAutospacing="0" w:line="540" w:lineRule="exact"/>
        <w:jc w:val="both"/>
        <w:rPr>
          <w:rFonts w:ascii="黑体" w:hAnsi="黑体" w:eastAsia="黑体" w:cs="黑体"/>
          <w:sz w:val="32"/>
          <w:szCs w:val="32"/>
        </w:rPr>
        <w:sectPr>
          <w:footerReference r:id="rId5" w:type="default"/>
          <w:pgSz w:w="16838" w:h="11906" w:orient="landscape"/>
          <w:pgMar w:top="1418" w:right="1474" w:bottom="1418" w:left="1474" w:header="851" w:footer="567" w:gutter="0"/>
          <w:pgNumType w:fmt="decimal"/>
          <w:cols w:space="425" w:num="1"/>
          <w:docGrid w:type="lines" w:linePitch="312" w:charSpace="0"/>
        </w:sectPr>
      </w:pPr>
    </w:p>
    <w:p w14:paraId="54773EFB">
      <w:pPr>
        <w:pStyle w:val="5"/>
        <w:ind w:left="0" w:leftChars="0" w:firstLine="308" w:firstLineChars="100"/>
        <w:rPr>
          <w:rFonts w:hint="eastAsia"/>
        </w:rPr>
      </w:pPr>
    </w:p>
    <w:sectPr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802AC">
    <w:pPr>
      <w:pStyle w:val="6"/>
    </w:pPr>
    <w:r>
      <w:rPr>
        <w:sz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-171450</wp:posOffset>
              </wp:positionV>
              <wp:extent cx="768350" cy="3302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8350" cy="330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7305BCA">
                          <w:pPr>
                            <w:pStyle w:val="6"/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" w:hAnsi="仿宋" w:eastAsia="仿宋" w:cs="仿宋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3.5pt;height:26pt;width:60.5pt;mso-position-horizontal:outside;mso-position-horizontal-relative:margin;z-index:251659264;mso-width-relative:page;mso-height-relative:page;" filled="f" stroked="f" coordsize="21600,21600" o:gfxdata="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GnN0CfUAAAABwEAAA8AAAAAAAAAAQAgAAAAIgAAAGRycy9kb3ducmV2LnhtbFBL&#10;AQIUABQAAAAIAIdO4kDrxNKAMwIAAGEEAAAOAAAAAAAAAAEAIAAAACM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27305BCA">
                    <w:pPr>
                      <w:pStyle w:val="6"/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</w:pP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" w:hAnsi="仿宋" w:eastAsia="仿宋" w:cs="仿宋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981003"/>
    <w:rsid w:val="25662F45"/>
    <w:rsid w:val="37342BC7"/>
    <w:rsid w:val="39503503"/>
    <w:rsid w:val="3BB51141"/>
    <w:rsid w:val="3DCF7211"/>
    <w:rsid w:val="3EAE4187"/>
    <w:rsid w:val="4BAD7E69"/>
    <w:rsid w:val="4D9D1FEB"/>
    <w:rsid w:val="5D3230B5"/>
    <w:rsid w:val="5F0F2B20"/>
    <w:rsid w:val="64E71D39"/>
    <w:rsid w:val="6C8262DD"/>
    <w:rsid w:val="BFBF9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32"/>
      <w:lang w:val="en-US" w:eastAsia="zh-CN"/>
    </w:rPr>
  </w:style>
  <w:style w:type="paragraph" w:styleId="2">
    <w:name w:val="heading 3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2"/>
    </w:pPr>
    <w:rPr>
      <w:rFonts w:ascii="宋体" w:hAnsi="宋体"/>
      <w:b/>
      <w:bCs/>
      <w:kern w:val="0"/>
      <w:sz w:val="27"/>
      <w:szCs w:val="27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next w:val="5"/>
    <w:qFormat/>
    <w:uiPriority w:val="0"/>
    <w:pPr>
      <w:spacing w:after="120"/>
      <w:ind w:left="420" w:leftChars="200"/>
    </w:pPr>
  </w:style>
  <w:style w:type="paragraph" w:styleId="5">
    <w:name w:val="Body Text First Indent 2"/>
    <w:basedOn w:val="4"/>
    <w:next w:val="1"/>
    <w:qFormat/>
    <w:uiPriority w:val="0"/>
    <w:pPr>
      <w:ind w:firstLine="420" w:firstLineChars="200"/>
    </w:pPr>
    <w:rPr>
      <w:rFonts w:ascii="Times New Roman" w:hAnsi="Times New Roman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sz w:val="20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character" w:styleId="11">
    <w:name w:val="page number"/>
    <w:basedOn w:val="1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3024</Words>
  <Characters>3122</Characters>
  <Lines>0</Lines>
  <Paragraphs>0</Paragraphs>
  <TotalTime>4</TotalTime>
  <ScaleCrop>false</ScaleCrop>
  <LinksUpToDate>false</LinksUpToDate>
  <CharactersWithSpaces>3221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2024-12-03T10:49:00Z</dcterms:created>
  <dc:creator>lenovo</dc:creator>
  <cp:lastModifiedBy>微信用户</cp:lastModifiedBy>
  <cp:lastPrinted>2025-01-08T03:24:00Z</cp:lastPrinted>
  <dcterms:modified xsi:type="dcterms:W3CDTF">2025-01-14T07:48:32Z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DF18DC9519EB441B9C7A8BABC4FEAEA6_13</vt:lpwstr>
  </property>
  <property fmtid="{D5CDD505-2E9C-101B-9397-08002B2CF9AE}" pid="4" name="KSOTemplateDocerSaveRecord">
    <vt:lpwstr>eyJoZGlkIjoiMWZiYjMzY2Q0ZDdlMTkxODYwMTE5OWNiN2JmZTcxMjgiLCJ1c2VySWQiOiIxMjY2NTY0NjQ2In0=</vt:lpwstr>
  </property>
</Properties>
</file>