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2F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/>
          <w:color w:val="auto"/>
          <w:spacing w:val="0"/>
          <w:w w:val="100"/>
          <w:kern w:val="2"/>
          <w:sz w:val="44"/>
          <w:szCs w:val="44"/>
          <w:lang w:val="en-US" w:eastAsia="zh-CN"/>
        </w:rPr>
      </w:pPr>
      <w:bookmarkStart w:id="0" w:name="关于长汀县农村公路网规划20252035年的起草说明"/>
      <w:r>
        <w:rPr>
          <w:rFonts w:hint="eastAsia" w:ascii="Times New Roman" w:hAnsi="Times New Roman" w:eastAsia="方正小标宋简体" w:cs="Times New Roman"/>
          <w:b w:val="0"/>
          <w:bCs/>
          <w:color w:val="auto"/>
          <w:spacing w:val="0"/>
          <w:w w:val="100"/>
          <w:kern w:val="2"/>
          <w:sz w:val="44"/>
          <w:szCs w:val="44"/>
          <w:lang w:val="en-US" w:eastAsia="zh-CN"/>
        </w:rPr>
        <w:t>关于《长汀县农村公路网规划（2025—2035年）》的起草说明</w:t>
      </w:r>
    </w:p>
    <w:p w14:paraId="734D2628"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现就《长汀县农村公路网规划（2025—2035年）》有关起草情况说明如下：</w:t>
      </w:r>
    </w:p>
    <w:p w14:paraId="0B0E4ACA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宋体"/>
          <w:b w:val="0"/>
          <w:bCs/>
          <w:spacing w:val="0"/>
          <w:w w:val="100"/>
          <w:kern w:val="2"/>
          <w:sz w:val="32"/>
          <w:szCs w:val="32"/>
          <w:lang w:val="en-US" w:eastAsia="zh-CN"/>
        </w:rPr>
      </w:pPr>
      <w:bookmarkStart w:id="1" w:name="一编制背景和依据"/>
      <w:r>
        <w:rPr>
          <w:rFonts w:hint="eastAsia" w:ascii="黑体" w:hAnsi="黑体" w:eastAsia="黑体" w:cs="宋体"/>
          <w:b w:val="0"/>
          <w:bCs/>
          <w:spacing w:val="0"/>
          <w:w w:val="100"/>
          <w:kern w:val="2"/>
          <w:sz w:val="32"/>
          <w:szCs w:val="32"/>
          <w:lang w:val="en-US" w:eastAsia="zh-CN"/>
        </w:rPr>
        <w:t>一、编制背景和依据</w:t>
      </w:r>
    </w:p>
    <w:p w14:paraId="11893DAA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  <w:t>为适应社会主义现代化建设需要，促进公路交通可持续发展，为满足长汀县农村经济社会发展需求，重新审视现有农村路网布局与结构，进一步调整完善长汀县农村公路网络，助推长汀县农村振兴发展，依据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《中华人民共和国公路法》、《交通强国建设纲要》、《关于全面推进乡村振兴加快农业农村现代化的意见》、《国家公路网规划》、《农村公路建设管理办法》、《公路网规划编制办法》、《关于推动“四好农村路”高质量发展的指导意见》、《福建省交通强国先行区建设实施方案》、《福建省国土空间规划（2021—2035年）》、《福建省综合立体交通网规划（2021-2050年）》、《福建省国省道公路网规划（2024-2035年）》，起草了《长汀县农村公路网规划（2025—2035年）》。</w:t>
      </w:r>
    </w:p>
    <w:bookmarkEnd w:id="1"/>
    <w:p w14:paraId="03483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16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pacing w:val="-6"/>
          <w:kern w:val="2"/>
          <w:sz w:val="32"/>
          <w:szCs w:val="32"/>
          <w:lang w:val="en-US" w:eastAsia="zh-CN"/>
        </w:rPr>
      </w:pPr>
      <w:bookmarkStart w:id="2" w:name="二编制过程"/>
      <w:r>
        <w:rPr>
          <w:rFonts w:hint="eastAsia" w:ascii="黑体" w:hAnsi="黑体" w:eastAsia="黑体" w:cs="黑体"/>
          <w:color w:val="auto"/>
          <w:spacing w:val="-6"/>
          <w:kern w:val="2"/>
          <w:sz w:val="32"/>
          <w:szCs w:val="32"/>
          <w:lang w:val="en-US" w:eastAsia="zh-CN"/>
        </w:rPr>
        <w:t>二、编制过程</w:t>
      </w:r>
    </w:p>
    <w:bookmarkEnd w:id="2"/>
    <w:p w14:paraId="3A264758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</w:pPr>
      <w:bookmarkStart w:id="3" w:name="三主要内容"/>
      <w:r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  <w:t>1.启动部署阶段（2023年）。2023年6月1日，我局召开农村公路网规划调整工作部署会，确定委托福州大学承担规划编制工作；10月18日组织全县各乡镇召开专项工作推进会，全面细化规划摸排、路线上报等任务。</w:t>
      </w:r>
    </w:p>
    <w:p w14:paraId="4B2E2AB9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  <w:t>2.初稿对接阶段（2024年）。2024年10月14日—16日组织各乡镇开展规划初步成果对接，收集乡镇路线诉求，初步测算路网总规模4015公里。</w:t>
      </w:r>
    </w:p>
    <w:p w14:paraId="48F33CC8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  <w:t>3.规模校准阶段（2025年-2026年）。按照省、市“规划总里程与原有路网基本持平”要求，重新统筹校核路线，将全县农村公路规划总里程调整为3723公里（县道422公里、乡道1246公里、村道2055公里）。</w:t>
      </w:r>
    </w:p>
    <w:p w14:paraId="09B674ED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  <w:t>4.评审完善阶段（2026年）。2026年6月26日组织县直单位、行业专家召开规划评审会，会后对照各方意见全面完成文本、图表修编优化。2026年7月13日提交局党组会审议；2026年8月7日经县政府研究讨论通过。</w:t>
      </w:r>
    </w:p>
    <w:p w14:paraId="08819F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16" w:firstLineChars="200"/>
        <w:jc w:val="both"/>
        <w:textAlignment w:val="auto"/>
        <w:rPr>
          <w:rFonts w:hint="eastAsia" w:ascii="黑体" w:hAnsi="黑体" w:eastAsia="黑体" w:cs="黑体"/>
          <w:color w:val="auto"/>
          <w:spacing w:val="-6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-6"/>
          <w:kern w:val="2"/>
          <w:sz w:val="32"/>
          <w:szCs w:val="32"/>
          <w:lang w:eastAsia="zh-CN"/>
        </w:rPr>
        <w:t>三、主要内容</w:t>
      </w:r>
    </w:p>
    <w:p w14:paraId="6443279F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  <w:t>《长汀县农村公路网规划（2025—2035年）》规划基年为2024年，规划目标年为2035年，规划范围为长汀县行政辖区。全县共规划县道18条、约422公里，重点加强乡镇政府所在地、重要交通节点、文化旅游节点和经济节点之间的联系；规划乡道292条、约1246公里，实现建制村以及一般交通、旅游和经济节点的有效覆盖；规划村道1361条、约2055公里，进一步推动农村公路向自然村（组）延伸，完善农村公路末端交通网络。通过规划实施，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b w:val="0"/>
          <w:spacing w:val="-6"/>
          <w:kern w:val="2"/>
          <w:sz w:val="32"/>
          <w:szCs w:val="32"/>
          <w:lang w:val="en-US" w:eastAsia="zh-CN" w:bidi="ar-SA"/>
        </w:rPr>
        <w:t>强化县城、乡镇、建制村和自然村之间的便捷联系，提高农村公路网络化和技术水平，为乡村振兴、城乡融合、产业发展、旅游资源开发和农村群众安全便捷出行提供有力的交通运输保障。</w:t>
      </w:r>
    </w:p>
    <w:bookmarkEnd w:id="0"/>
    <w:bookmarkEnd w:id="3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57915B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1">
    <w:name w:val="Default Paragraph Font"/>
    <w:semiHidden/>
    <w:unhideWhenUsed/>
    <w:uiPriority w:val="0"/>
  </w:style>
  <w:style w:type="table" w:default="1" w:styleId="20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3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5">
    <w:name w:val="Date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styleId="16">
    <w:name w:val="Title"/>
    <w:basedOn w:val="1"/>
    <w:next w:val="3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7">
    <w:name w:val="Subtitle"/>
    <w:basedOn w:val="16"/>
    <w:next w:val="3"/>
    <w:link w:val="28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8">
    <w:name w:val="footnote text"/>
    <w:basedOn w:val="1"/>
    <w:unhideWhenUsed/>
    <w:qFormat/>
    <w:uiPriority w:val="9"/>
  </w:style>
  <w:style w:type="paragraph" w:styleId="1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22">
    <w:name w:val="Hyperlink"/>
    <w:basedOn w:val="23"/>
    <w:qFormat/>
    <w:uiPriority w:val="0"/>
    <w:rPr>
      <w:color w:val="156082" w:themeColor="accent1"/>
    </w:rPr>
  </w:style>
  <w:style w:type="character" w:customStyle="1" w:styleId="23">
    <w:name w:val="Body Text Char"/>
    <w:basedOn w:val="21"/>
    <w:link w:val="3"/>
    <w:uiPriority w:val="0"/>
  </w:style>
  <w:style w:type="character" w:styleId="24">
    <w:name w:val="footnote reference"/>
    <w:basedOn w:val="23"/>
    <w:uiPriority w:val="0"/>
    <w:rPr>
      <w:vertAlign w:val="superscript"/>
    </w:rPr>
  </w:style>
  <w:style w:type="paragraph" w:customStyle="1" w:styleId="25">
    <w:name w:val="First Paragraph"/>
    <w:basedOn w:val="3"/>
    <w:next w:val="3"/>
    <w:qFormat/>
    <w:uiPriority w:val="0"/>
  </w:style>
  <w:style w:type="paragraph" w:customStyle="1" w:styleId="26">
    <w:name w:val="Compact"/>
    <w:basedOn w:val="3"/>
    <w:qFormat/>
    <w:uiPriority w:val="0"/>
    <w:pPr>
      <w:spacing w:before="36" w:after="36"/>
    </w:pPr>
  </w:style>
  <w:style w:type="character" w:customStyle="1" w:styleId="27">
    <w:name w:val="Title Char"/>
    <w:basedOn w:val="21"/>
    <w:link w:val="16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8">
    <w:name w:val="Subtitle Char"/>
    <w:basedOn w:val="21"/>
    <w:link w:val="17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9">
    <w:name w:val="Author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character" w:customStyle="1" w:styleId="33">
    <w:name w:val="Heading 1 Char"/>
    <w:basedOn w:val="21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4">
    <w:name w:val="Heading 2 Char"/>
    <w:basedOn w:val="21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5">
    <w:name w:val="Heading 3 Char"/>
    <w:basedOn w:val="21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6">
    <w:name w:val="Heading 4 Char"/>
    <w:basedOn w:val="21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7">
    <w:name w:val="Heading 5 Char"/>
    <w:basedOn w:val="21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8">
    <w:name w:val="Heading 6 Char"/>
    <w:basedOn w:val="21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9">
    <w:name w:val="Heading 7 Char"/>
    <w:basedOn w:val="21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40">
    <w:name w:val="Heading 8 Char"/>
    <w:basedOn w:val="21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1">
    <w:name w:val="Heading 9 Char"/>
    <w:basedOn w:val="21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2">
    <w:name w:val="Footnote Block Text"/>
    <w:basedOn w:val="18"/>
    <w:next w:val="18"/>
    <w:unhideWhenUsed/>
    <w:qFormat/>
    <w:uiPriority w:val="9"/>
    <w:pPr>
      <w:spacing w:before="100" w:after="100"/>
      <w:ind w:left="480" w:right="480" w:firstLine="0"/>
    </w:pPr>
  </w:style>
  <w:style w:type="table" w:customStyle="1" w:styleId="43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4">
    <w:name w:val="Definition Term"/>
    <w:basedOn w:val="1"/>
    <w:next w:val="45"/>
    <w:uiPriority w:val="0"/>
    <w:pPr>
      <w:keepNext/>
      <w:keepLines/>
      <w:spacing w:after="0"/>
    </w:pPr>
    <w:rPr>
      <w:b/>
    </w:rPr>
  </w:style>
  <w:style w:type="paragraph" w:customStyle="1" w:styleId="45">
    <w:name w:val="Definition"/>
    <w:basedOn w:val="1"/>
    <w:qFormat/>
    <w:uiPriority w:val="0"/>
  </w:style>
  <w:style w:type="paragraph" w:customStyle="1" w:styleId="46">
    <w:name w:val="Table Caption"/>
    <w:basedOn w:val="12"/>
    <w:qFormat/>
    <w:uiPriority w:val="0"/>
    <w:pPr>
      <w:keepNext/>
    </w:pPr>
  </w:style>
  <w:style w:type="paragraph" w:customStyle="1" w:styleId="47">
    <w:name w:val="Image Caption"/>
    <w:basedOn w:val="12"/>
    <w:uiPriority w:val="0"/>
  </w:style>
  <w:style w:type="paragraph" w:customStyle="1" w:styleId="48">
    <w:name w:val="Figure"/>
    <w:basedOn w:val="1"/>
    <w:uiPriority w:val="0"/>
  </w:style>
  <w:style w:type="paragraph" w:customStyle="1" w:styleId="49">
    <w:name w:val="Captioned Figure"/>
    <w:basedOn w:val="48"/>
    <w:qFormat/>
    <w:uiPriority w:val="0"/>
    <w:pPr>
      <w:keepNext/>
    </w:pPr>
  </w:style>
  <w:style w:type="character" w:customStyle="1" w:styleId="50">
    <w:name w:val="Verbatim Char"/>
    <w:basedOn w:val="23"/>
    <w:link w:val="51"/>
    <w:uiPriority w:val="0"/>
    <w:rPr>
      <w:rFonts w:ascii="Consolas" w:hAnsi="Consolas"/>
      <w:sz w:val="22"/>
    </w:rPr>
  </w:style>
  <w:style w:type="paragraph" w:customStyle="1" w:styleId="51">
    <w:name w:val="Source Code"/>
    <w:basedOn w:val="1"/>
    <w:link w:val="50"/>
    <w:qFormat/>
    <w:uiPriority w:val="0"/>
    <w:pPr>
      <w:wordWrap w:val="0"/>
    </w:pPr>
  </w:style>
  <w:style w:type="character" w:customStyle="1" w:styleId="52">
    <w:name w:val="Section Number"/>
    <w:basedOn w:val="23"/>
    <w:qFormat/>
    <w:uiPriority w:val="0"/>
  </w:style>
  <w:style w:type="paragraph" w:customStyle="1" w:styleId="53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4">
    <w:name w:val="KeywordTok"/>
    <w:basedOn w:val="50"/>
    <w:uiPriority w:val="0"/>
    <w:rPr>
      <w:b/>
      <w:color w:val="007020"/>
    </w:rPr>
  </w:style>
  <w:style w:type="character" w:customStyle="1" w:styleId="55">
    <w:name w:val="DataTypeTok"/>
    <w:basedOn w:val="50"/>
    <w:qFormat/>
    <w:uiPriority w:val="0"/>
    <w:rPr>
      <w:color w:val="902000"/>
    </w:rPr>
  </w:style>
  <w:style w:type="character" w:customStyle="1" w:styleId="56">
    <w:name w:val="DecValTok"/>
    <w:basedOn w:val="50"/>
    <w:uiPriority w:val="0"/>
    <w:rPr>
      <w:color w:val="40A070"/>
    </w:rPr>
  </w:style>
  <w:style w:type="character" w:customStyle="1" w:styleId="57">
    <w:name w:val="BaseNTok"/>
    <w:basedOn w:val="50"/>
    <w:qFormat/>
    <w:uiPriority w:val="0"/>
    <w:rPr>
      <w:color w:val="40A070"/>
    </w:rPr>
  </w:style>
  <w:style w:type="character" w:customStyle="1" w:styleId="58">
    <w:name w:val="FloatTok"/>
    <w:basedOn w:val="50"/>
    <w:uiPriority w:val="0"/>
    <w:rPr>
      <w:color w:val="40A070"/>
    </w:rPr>
  </w:style>
  <w:style w:type="character" w:customStyle="1" w:styleId="59">
    <w:name w:val="ConstantTok"/>
    <w:basedOn w:val="50"/>
    <w:uiPriority w:val="0"/>
    <w:rPr>
      <w:color w:val="880000"/>
    </w:rPr>
  </w:style>
  <w:style w:type="character" w:customStyle="1" w:styleId="60">
    <w:name w:val="CharTok"/>
    <w:basedOn w:val="50"/>
    <w:qFormat/>
    <w:uiPriority w:val="0"/>
    <w:rPr>
      <w:color w:val="4070A0"/>
    </w:rPr>
  </w:style>
  <w:style w:type="character" w:customStyle="1" w:styleId="61">
    <w:name w:val="SpecialCharTok"/>
    <w:basedOn w:val="50"/>
    <w:uiPriority w:val="0"/>
    <w:rPr>
      <w:color w:val="4070A0"/>
    </w:rPr>
  </w:style>
  <w:style w:type="character" w:customStyle="1" w:styleId="62">
    <w:name w:val="StringTok"/>
    <w:basedOn w:val="50"/>
    <w:uiPriority w:val="0"/>
    <w:rPr>
      <w:color w:val="4070A0"/>
    </w:rPr>
  </w:style>
  <w:style w:type="character" w:customStyle="1" w:styleId="63">
    <w:name w:val="VerbatimStringTok"/>
    <w:basedOn w:val="50"/>
    <w:qFormat/>
    <w:uiPriority w:val="0"/>
    <w:rPr>
      <w:color w:val="4070A0"/>
    </w:rPr>
  </w:style>
  <w:style w:type="character" w:customStyle="1" w:styleId="64">
    <w:name w:val="SpecialStringTok"/>
    <w:basedOn w:val="50"/>
    <w:qFormat/>
    <w:uiPriority w:val="0"/>
    <w:rPr>
      <w:color w:val="BB6688"/>
    </w:rPr>
  </w:style>
  <w:style w:type="character" w:customStyle="1" w:styleId="65">
    <w:name w:val="ImportTok"/>
    <w:basedOn w:val="50"/>
    <w:qFormat/>
    <w:uiPriority w:val="0"/>
    <w:rPr>
      <w:b/>
      <w:color w:val="008000"/>
    </w:rPr>
  </w:style>
  <w:style w:type="character" w:customStyle="1" w:styleId="66">
    <w:name w:val="CommentTok"/>
    <w:basedOn w:val="50"/>
    <w:qFormat/>
    <w:uiPriority w:val="0"/>
    <w:rPr>
      <w:i/>
      <w:color w:val="60A0B0"/>
    </w:rPr>
  </w:style>
  <w:style w:type="character" w:customStyle="1" w:styleId="67">
    <w:name w:val="DocumentationTok"/>
    <w:basedOn w:val="50"/>
    <w:qFormat/>
    <w:uiPriority w:val="0"/>
    <w:rPr>
      <w:i/>
      <w:color w:val="BA2121"/>
    </w:rPr>
  </w:style>
  <w:style w:type="character" w:customStyle="1" w:styleId="68">
    <w:name w:val="AnnotationTok"/>
    <w:basedOn w:val="50"/>
    <w:qFormat/>
    <w:uiPriority w:val="0"/>
    <w:rPr>
      <w:b/>
      <w:i/>
      <w:color w:val="60A0B0"/>
    </w:rPr>
  </w:style>
  <w:style w:type="character" w:customStyle="1" w:styleId="69">
    <w:name w:val="CommentVarTok"/>
    <w:basedOn w:val="50"/>
    <w:uiPriority w:val="0"/>
    <w:rPr>
      <w:b/>
      <w:i/>
      <w:color w:val="60A0B0"/>
    </w:rPr>
  </w:style>
  <w:style w:type="character" w:customStyle="1" w:styleId="70">
    <w:name w:val="OtherTok"/>
    <w:basedOn w:val="50"/>
    <w:uiPriority w:val="0"/>
    <w:rPr>
      <w:color w:val="007020"/>
    </w:rPr>
  </w:style>
  <w:style w:type="character" w:customStyle="1" w:styleId="71">
    <w:name w:val="FunctionTok"/>
    <w:basedOn w:val="50"/>
    <w:qFormat/>
    <w:uiPriority w:val="0"/>
    <w:rPr>
      <w:color w:val="06287E"/>
    </w:rPr>
  </w:style>
  <w:style w:type="character" w:customStyle="1" w:styleId="72">
    <w:name w:val="VariableTok"/>
    <w:basedOn w:val="50"/>
    <w:qFormat/>
    <w:uiPriority w:val="0"/>
    <w:rPr>
      <w:color w:val="19177C"/>
    </w:rPr>
  </w:style>
  <w:style w:type="character" w:customStyle="1" w:styleId="73">
    <w:name w:val="ControlFlowTok"/>
    <w:basedOn w:val="50"/>
    <w:uiPriority w:val="0"/>
    <w:rPr>
      <w:b/>
      <w:color w:val="007020"/>
    </w:rPr>
  </w:style>
  <w:style w:type="character" w:customStyle="1" w:styleId="74">
    <w:name w:val="OperatorTok"/>
    <w:basedOn w:val="50"/>
    <w:uiPriority w:val="0"/>
    <w:rPr>
      <w:color w:val="666666"/>
    </w:rPr>
  </w:style>
  <w:style w:type="character" w:customStyle="1" w:styleId="75">
    <w:name w:val="BuiltInTok"/>
    <w:basedOn w:val="50"/>
    <w:qFormat/>
    <w:uiPriority w:val="0"/>
    <w:rPr>
      <w:color w:val="008000"/>
    </w:rPr>
  </w:style>
  <w:style w:type="character" w:customStyle="1" w:styleId="76">
    <w:name w:val="ExtensionTok"/>
    <w:basedOn w:val="50"/>
    <w:uiPriority w:val="0"/>
  </w:style>
  <w:style w:type="character" w:customStyle="1" w:styleId="77">
    <w:name w:val="PreprocessorTok"/>
    <w:basedOn w:val="50"/>
    <w:qFormat/>
    <w:uiPriority w:val="0"/>
    <w:rPr>
      <w:color w:val="BC7A00"/>
    </w:rPr>
  </w:style>
  <w:style w:type="character" w:customStyle="1" w:styleId="78">
    <w:name w:val="AttributeTok"/>
    <w:basedOn w:val="50"/>
    <w:qFormat/>
    <w:uiPriority w:val="0"/>
    <w:rPr>
      <w:color w:val="7D9029"/>
    </w:rPr>
  </w:style>
  <w:style w:type="character" w:customStyle="1" w:styleId="79">
    <w:name w:val="RegionMarkerTok"/>
    <w:basedOn w:val="50"/>
    <w:uiPriority w:val="0"/>
  </w:style>
  <w:style w:type="character" w:customStyle="1" w:styleId="80">
    <w:name w:val="InformationTok"/>
    <w:basedOn w:val="50"/>
    <w:uiPriority w:val="0"/>
    <w:rPr>
      <w:b/>
      <w:i/>
      <w:color w:val="60A0B0"/>
    </w:rPr>
  </w:style>
  <w:style w:type="character" w:customStyle="1" w:styleId="81">
    <w:name w:val="WarningTok"/>
    <w:basedOn w:val="50"/>
    <w:uiPriority w:val="0"/>
    <w:rPr>
      <w:b/>
      <w:i/>
      <w:color w:val="60A0B0"/>
    </w:rPr>
  </w:style>
  <w:style w:type="character" w:customStyle="1" w:styleId="82">
    <w:name w:val="AlertTok"/>
    <w:basedOn w:val="50"/>
    <w:uiPriority w:val="0"/>
    <w:rPr>
      <w:b/>
      <w:color w:val="FF0000"/>
    </w:rPr>
  </w:style>
  <w:style w:type="character" w:customStyle="1" w:styleId="83">
    <w:name w:val="ErrorTok"/>
    <w:basedOn w:val="50"/>
    <w:uiPriority w:val="0"/>
    <w:rPr>
      <w:b/>
      <w:color w:val="FF0000"/>
    </w:rPr>
  </w:style>
  <w:style w:type="character" w:customStyle="1" w:styleId="84">
    <w:name w:val="NormalTok"/>
    <w:basedOn w:val="50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1826</Words>
  <Characters>1924</Characters>
  <Lines>12</Lines>
  <Paragraphs>8</Paragraphs>
  <TotalTime>0</TotalTime>
  <ScaleCrop>false</ScaleCrop>
  <LinksUpToDate>false</LinksUpToDate>
  <CharactersWithSpaces>1924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小蔡不菜</dc:creator>
  <cp:lastModifiedBy>小蔡不菜</cp:lastModifiedBy>
  <dcterms:modified xsi:type="dcterms:W3CDTF">2026-09-01T07:23:41Z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eyJoZGlkIjoiMDJiNWM0ZWZhZjdkZWU1Y2VjZmY2MDRhYTZmYjVmYzciLCJ1c2VySWQiOiIxMDY0Njg2MDI0In0=</vt:lpwstr>
  </property>
  <property fmtid="{D5CDD505-2E9C-101B-9397-08002B2CF9AE}" pid="3" name="KSOProductBuildVer">
    <vt:lpwstr>2052-12.1.0.28043</vt:lpwstr>
  </property>
  <property fmtid="{D5CDD505-2E9C-101B-9397-08002B2CF9AE}" pid="4" name="ICV">
    <vt:lpwstr>6CD8C25E271B4102A2B1F38C7679E3E3_12</vt:lpwstr>
  </property>
</Properties>
</file>